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1136"/>
        <w:gridCol w:w="1134"/>
        <w:gridCol w:w="1275"/>
      </w:tblGrid>
      <w:tr w:rsidR="007643FB" w:rsidRPr="00017AA1" w:rsidTr="00AD3D28">
        <w:tc>
          <w:tcPr>
            <w:tcW w:w="9747" w:type="dxa"/>
            <w:gridSpan w:val="4"/>
            <w:shd w:val="clear" w:color="auto" w:fill="auto"/>
          </w:tcPr>
          <w:p w:rsidR="007643FB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b/>
                <w:noProof/>
                <w:sz w:val="20"/>
                <w:lang w:val="it-IT"/>
              </w:rPr>
            </w:pPr>
          </w:p>
          <w:p w:rsidR="007643FB" w:rsidRPr="00017AA1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b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b/>
                <w:noProof/>
                <w:sz w:val="20"/>
                <w:lang w:val="it-IT"/>
              </w:rPr>
              <w:t>LA VALUTAZIONE DELLA COMPETENZA</w:t>
            </w: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b/>
                <w:noProof/>
                <w:sz w:val="20"/>
                <w:lang w:val="it-IT"/>
              </w:rPr>
            </w:pPr>
          </w:p>
        </w:tc>
        <w:tc>
          <w:tcPr>
            <w:tcW w:w="3545" w:type="dxa"/>
            <w:gridSpan w:val="3"/>
            <w:shd w:val="clear" w:color="auto" w:fill="auto"/>
          </w:tcPr>
          <w:p w:rsidR="007643FB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  <w:p w:rsidR="007643FB" w:rsidRPr="00017AA1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LIVELLI</w:t>
            </w: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b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b/>
                <w:noProof/>
                <w:sz w:val="20"/>
                <w:lang w:val="it-IT"/>
              </w:rPr>
              <w:t>Indicatori</w:t>
            </w:r>
            <w:r>
              <w:rPr>
                <w:rFonts w:ascii="Arial" w:eastAsia="MS Mincho" w:hAnsi="Arial" w:cs="Arial"/>
                <w:b/>
                <w:noProof/>
                <w:sz w:val="20"/>
                <w:lang w:val="it-IT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Alto</w:t>
            </w: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Medio</w:t>
            </w:r>
          </w:p>
        </w:tc>
        <w:tc>
          <w:tcPr>
            <w:tcW w:w="1275" w:type="dxa"/>
            <w:shd w:val="clear" w:color="auto" w:fill="auto"/>
          </w:tcPr>
          <w:p w:rsidR="007643FB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Basso</w:t>
            </w:r>
          </w:p>
          <w:p w:rsidR="007643FB" w:rsidRPr="00017AA1" w:rsidRDefault="007643FB" w:rsidP="00AD3D28">
            <w:pPr>
              <w:widowControl/>
              <w:spacing w:line="240" w:lineRule="auto"/>
              <w:jc w:val="center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 xml:space="preserve">Seleziona le </w:t>
            </w:r>
            <w:r w:rsidRPr="000F7E2F">
              <w:rPr>
                <w:rFonts w:ascii="Arial" w:eastAsia="MS Mincho" w:hAnsi="Arial" w:cs="Arial"/>
                <w:noProof/>
                <w:sz w:val="20"/>
                <w:lang w:val="it-IT"/>
              </w:rPr>
              <w:t>in</w:t>
            </w:r>
            <w:r>
              <w:rPr>
                <w:rFonts w:ascii="Arial" w:eastAsia="MS Mincho" w:hAnsi="Arial" w:cs="Arial"/>
                <w:noProof/>
                <w:sz w:val="20"/>
                <w:lang w:val="it-IT"/>
              </w:rPr>
              <w:t xml:space="preserve">formazioni </w:t>
            </w:r>
            <w:r w:rsidRPr="00D13F97">
              <w:rPr>
                <w:rFonts w:ascii="Arial" w:eastAsia="MS Mincho" w:hAnsi="Arial" w:cs="Arial"/>
                <w:noProof/>
                <w:sz w:val="20"/>
                <w:lang w:val="it-IT"/>
              </w:rPr>
              <w:t>necessarie dai  materiali e dai testi</w:t>
            </w:r>
            <w:r w:rsidRPr="000F7E2F">
              <w:rPr>
                <w:rFonts w:ascii="Arial" w:eastAsia="MS Mincho" w:hAnsi="Arial" w:cs="Arial"/>
                <w:noProof/>
                <w:sz w:val="20"/>
                <w:lang w:val="it-IT"/>
              </w:rPr>
              <w:t xml:space="preserve"> forniti,</w:t>
            </w: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 xml:space="preserve"> continui e non continui, dimostrando di averli compresi e di aver utilizzato le strategie di lettura adeguate agli scopi.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Riorganizza in testo completo e coerente tutte le informazioni più importanti rispetto allo scopo e ai destinatari, dimostrando di aver anche integrato le informazioni estrapolate dai testi con altre già possedute.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Usa in modo appropriato le parole di uso comune e i termini di tipo storico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Produce un testo chiaro: le informazioni sono esposte in modo comprensibile.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Produce un testo ordinato: le informazioni sono raggruppate nelle specifiche parti previste dallo schema.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eastAsia="MS Mincho" w:hAnsi="Arial" w:cs="Arial"/>
                <w:noProof/>
                <w:sz w:val="20"/>
                <w:lang w:val="it-IT"/>
              </w:rPr>
              <w:t>Produce un testo corretto sul piano morfologico, sintattico e ortografico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>Sa dare rilievo e senso alle</w:t>
            </w:r>
            <w:r w:rsidRPr="00017AA1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>datazioni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>Sa dare rilievo e senso alle</w:t>
            </w:r>
            <w:r w:rsidRPr="00017AA1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>localizzazioni</w:t>
            </w:r>
          </w:p>
          <w:p w:rsidR="007643FB" w:rsidRPr="00017AA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 xml:space="preserve">Sa trattare il </w:t>
            </w:r>
            <w:r w:rsidRPr="00017AA1">
              <w:rPr>
                <w:rFonts w:ascii="Arial" w:hAnsi="Arial" w:cs="Arial"/>
                <w:color w:val="000000"/>
                <w:sz w:val="20"/>
                <w:lang w:val="it-IT"/>
              </w:rPr>
              <w:t>reperto</w:t>
            </w: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 xml:space="preserve"> come traccia</w:t>
            </w:r>
            <w:r w:rsidRPr="00017AA1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>e fonte</w:t>
            </w:r>
          </w:p>
          <w:p w:rsidR="007643FB" w:rsidRPr="00017AA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017AA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017AA1">
              <w:rPr>
                <w:rFonts w:ascii="Arial" w:hAnsi="Arial" w:cs="Arial"/>
                <w:color w:val="000000"/>
                <w:sz w:val="20"/>
                <w:lang w:val="x-none"/>
              </w:rPr>
              <w:t>Sa utilizzare le conoscenze apprese</w:t>
            </w:r>
            <w:r w:rsidRPr="00017AA1">
              <w:rPr>
                <w:rFonts w:ascii="Arial" w:hAnsi="Arial" w:cs="Arial"/>
                <w:color w:val="000000"/>
                <w:sz w:val="20"/>
                <w:lang w:val="it-IT"/>
              </w:rPr>
              <w:t xml:space="preserve"> sul passato di Breda</w:t>
            </w:r>
          </w:p>
          <w:p w:rsidR="007643FB" w:rsidRPr="00017AA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644F31" w:rsidRDefault="007643FB" w:rsidP="00AD3D28">
            <w:pPr>
              <w:widowControl/>
              <w:spacing w:before="120" w:line="240" w:lineRule="auto"/>
              <w:rPr>
                <w:rFonts w:ascii="Arial" w:eastAsia="Microsoft Sans Serif" w:hAnsi="Arial" w:cs="Arial"/>
                <w:sz w:val="20"/>
              </w:rPr>
            </w:pPr>
            <w:r w:rsidRPr="00644F31">
              <w:rPr>
                <w:rFonts w:ascii="Arial" w:eastAsia="Microsoft Sans Serif" w:hAnsi="Arial" w:cs="Arial"/>
                <w:sz w:val="20"/>
              </w:rPr>
              <w:t xml:space="preserve">Sa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utilizzare</w:t>
            </w:r>
            <w:proofErr w:type="spellEnd"/>
            <w:r w:rsidRPr="00644F31">
              <w:rPr>
                <w:rFonts w:ascii="Arial" w:eastAsia="Microsoft Sans Serif" w:hAnsi="Arial" w:cs="Arial"/>
                <w:sz w:val="20"/>
              </w:rPr>
              <w:t xml:space="preserve"> la rete per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reperire</w:t>
            </w:r>
            <w:proofErr w:type="spellEnd"/>
            <w:r w:rsidRPr="00644F31">
              <w:rPr>
                <w:rFonts w:ascii="Arial" w:eastAsia="Microsoft Sans Serif" w:hAnsi="Arial" w:cs="Arial"/>
                <w:sz w:val="20"/>
              </w:rPr>
              <w:t xml:space="preserve">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informazioni</w:t>
            </w:r>
            <w:proofErr w:type="spellEnd"/>
          </w:p>
          <w:p w:rsidR="007643FB" w:rsidRPr="00644F3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sz w:val="20"/>
                <w:lang w:val="x-none"/>
              </w:rPr>
            </w:pP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644F3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sz w:val="20"/>
                <w:lang w:val="x-none"/>
              </w:rPr>
            </w:pPr>
          </w:p>
          <w:p w:rsidR="007643FB" w:rsidRPr="00644F31" w:rsidRDefault="007643FB" w:rsidP="00AD3D28">
            <w:pPr>
              <w:widowControl/>
              <w:spacing w:line="240" w:lineRule="auto"/>
              <w:rPr>
                <w:rFonts w:ascii="Arial" w:eastAsia="Microsoft Sans Serif" w:hAnsi="Arial" w:cs="Arial"/>
                <w:sz w:val="20"/>
              </w:rPr>
            </w:pPr>
            <w:r w:rsidRPr="00644F31">
              <w:rPr>
                <w:rFonts w:ascii="Arial" w:eastAsia="Microsoft Sans Serif" w:hAnsi="Arial" w:cs="Arial"/>
                <w:sz w:val="20"/>
              </w:rPr>
              <w:t xml:space="preserve">Sa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utilizzare</w:t>
            </w:r>
            <w:proofErr w:type="spellEnd"/>
            <w:r w:rsidRPr="00644F31">
              <w:rPr>
                <w:rFonts w:ascii="Arial" w:eastAsia="Microsoft Sans Serif" w:hAnsi="Arial" w:cs="Arial"/>
                <w:sz w:val="20"/>
              </w:rPr>
              <w:t xml:space="preserve">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programmi</w:t>
            </w:r>
            <w:proofErr w:type="spellEnd"/>
            <w:r w:rsidRPr="00644F31">
              <w:rPr>
                <w:rFonts w:ascii="Arial" w:eastAsia="Microsoft Sans Serif" w:hAnsi="Arial" w:cs="Arial"/>
                <w:sz w:val="20"/>
              </w:rPr>
              <w:t xml:space="preserve"> di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videoscrittura</w:t>
            </w:r>
            <w:proofErr w:type="spellEnd"/>
            <w:r w:rsidRPr="00644F31">
              <w:rPr>
                <w:rFonts w:ascii="Arial" w:eastAsia="Microsoft Sans Serif" w:hAnsi="Arial" w:cs="Arial"/>
                <w:sz w:val="20"/>
              </w:rPr>
              <w:t xml:space="preserve"> e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presentazioni</w:t>
            </w:r>
            <w:proofErr w:type="spellEnd"/>
            <w:r w:rsidRPr="00644F31">
              <w:rPr>
                <w:rFonts w:ascii="Arial" w:eastAsia="Microsoft Sans Serif" w:hAnsi="Arial" w:cs="Arial"/>
                <w:sz w:val="20"/>
              </w:rPr>
              <w:t xml:space="preserve"> per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elaborare</w:t>
            </w:r>
            <w:proofErr w:type="spellEnd"/>
            <w:r w:rsidRPr="00644F31">
              <w:rPr>
                <w:rFonts w:ascii="Arial" w:eastAsia="Microsoft Sans Serif" w:hAnsi="Arial" w:cs="Arial"/>
                <w:sz w:val="20"/>
              </w:rPr>
              <w:t xml:space="preserve"> </w:t>
            </w:r>
            <w:proofErr w:type="spellStart"/>
            <w:r w:rsidRPr="00644F31">
              <w:rPr>
                <w:rFonts w:ascii="Arial" w:eastAsia="Microsoft Sans Serif" w:hAnsi="Arial" w:cs="Arial"/>
                <w:sz w:val="20"/>
              </w:rPr>
              <w:t>testi</w:t>
            </w:r>
            <w:proofErr w:type="spellEnd"/>
          </w:p>
          <w:p w:rsidR="007643FB" w:rsidRPr="00644F3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sz w:val="20"/>
                <w:lang w:val="x-none"/>
              </w:rPr>
            </w:pP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644F31" w:rsidRDefault="007643FB" w:rsidP="00AD3D28">
            <w:pPr>
              <w:widowControl/>
              <w:tabs>
                <w:tab w:val="left" w:pos="2552"/>
              </w:tabs>
              <w:spacing w:line="240" w:lineRule="auto"/>
              <w:jc w:val="both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  <w:p w:rsidR="007643FB" w:rsidRPr="00644F31" w:rsidRDefault="007643FB" w:rsidP="00AD3D28">
            <w:pPr>
              <w:rPr>
                <w:rFonts w:ascii="Arial" w:hAnsi="Arial" w:cs="Arial"/>
                <w:sz w:val="20"/>
                <w:lang w:val="it-IT"/>
              </w:rPr>
            </w:pPr>
            <w:r w:rsidRPr="00644F31">
              <w:rPr>
                <w:rFonts w:ascii="Arial" w:hAnsi="Arial" w:cs="Arial"/>
                <w:sz w:val="20"/>
                <w:lang w:val="it-IT"/>
              </w:rPr>
              <w:t>Sa mettere in relazione passato e presente, evidenziando elementi di continuità/</w:t>
            </w:r>
            <w:proofErr w:type="gramStart"/>
            <w:r w:rsidRPr="00644F31">
              <w:rPr>
                <w:rFonts w:ascii="Arial" w:hAnsi="Arial" w:cs="Arial"/>
                <w:sz w:val="20"/>
                <w:lang w:val="it-IT"/>
              </w:rPr>
              <w:t>discontinuità</w:t>
            </w:r>
            <w:proofErr w:type="gramEnd"/>
          </w:p>
          <w:p w:rsidR="007643FB" w:rsidRPr="00644F31" w:rsidRDefault="007643FB" w:rsidP="00AD3D28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Arial" w:hAnsi="Arial" w:cs="Arial"/>
                <w:sz w:val="20"/>
                <w:lang w:val="x-none"/>
              </w:rPr>
            </w:pP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  <w:tr w:rsidR="007643FB" w:rsidRPr="00017AA1" w:rsidTr="00AD3D28">
        <w:tc>
          <w:tcPr>
            <w:tcW w:w="6202" w:type="dxa"/>
            <w:shd w:val="clear" w:color="auto" w:fill="auto"/>
          </w:tcPr>
          <w:p w:rsidR="007643FB" w:rsidRPr="00644F31" w:rsidRDefault="007643FB" w:rsidP="00AD3D28">
            <w:pPr>
              <w:widowControl/>
              <w:tabs>
                <w:tab w:val="left" w:pos="2552"/>
              </w:tabs>
              <w:spacing w:line="240" w:lineRule="auto"/>
              <w:jc w:val="both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  <w:r w:rsidRPr="00644F31">
              <w:rPr>
                <w:rFonts w:ascii="Arial" w:hAnsi="Arial" w:cs="Arial"/>
                <w:sz w:val="20"/>
                <w:lang w:val="it-IT"/>
              </w:rPr>
              <w:t>Sa distinguere</w:t>
            </w:r>
            <w:proofErr w:type="gramStart"/>
            <w:r w:rsidRPr="00644F31">
              <w:rPr>
                <w:rFonts w:ascii="Arial" w:hAnsi="Arial" w:cs="Arial"/>
                <w:sz w:val="20"/>
                <w:lang w:val="it-IT"/>
              </w:rPr>
              <w:t xml:space="preserve">  </w:t>
            </w:r>
            <w:proofErr w:type="gramEnd"/>
            <w:r w:rsidRPr="00644F31">
              <w:rPr>
                <w:rFonts w:ascii="Arial" w:hAnsi="Arial" w:cs="Arial"/>
                <w:sz w:val="20"/>
                <w:lang w:val="it-IT"/>
              </w:rPr>
              <w:t xml:space="preserve">e usare informazioni storiche ed elementi </w:t>
            </w:r>
            <w:proofErr w:type="spellStart"/>
            <w:r w:rsidRPr="00644F31">
              <w:rPr>
                <w:rFonts w:ascii="Arial" w:hAnsi="Arial" w:cs="Arial"/>
                <w:sz w:val="20"/>
                <w:lang w:val="it-IT"/>
              </w:rPr>
              <w:t>finzionali</w:t>
            </w:r>
            <w:proofErr w:type="spellEnd"/>
            <w:r w:rsidRPr="00644F31">
              <w:rPr>
                <w:rFonts w:ascii="Arial" w:hAnsi="Arial" w:cs="Arial"/>
                <w:sz w:val="20"/>
                <w:lang w:val="it-IT"/>
              </w:rPr>
              <w:t xml:space="preserve">  nella costruzione di semplici testi “misti (storia e finzione)” sul passato.</w:t>
            </w:r>
          </w:p>
        </w:tc>
        <w:tc>
          <w:tcPr>
            <w:tcW w:w="1136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7643FB" w:rsidRPr="00017AA1" w:rsidRDefault="007643FB" w:rsidP="00AD3D28">
            <w:pPr>
              <w:widowControl/>
              <w:spacing w:line="240" w:lineRule="auto"/>
              <w:rPr>
                <w:rFonts w:ascii="Arial" w:eastAsia="MS Mincho" w:hAnsi="Arial" w:cs="Arial"/>
                <w:noProof/>
                <w:sz w:val="20"/>
                <w:lang w:val="it-IT"/>
              </w:rPr>
            </w:pPr>
          </w:p>
        </w:tc>
      </w:tr>
    </w:tbl>
    <w:p w:rsidR="007643FB" w:rsidRDefault="007643FB" w:rsidP="007643FB"/>
    <w:p w:rsidR="00700D9C" w:rsidRDefault="00700D9C">
      <w:bookmarkStart w:id="0" w:name="_GoBack"/>
      <w:bookmarkEnd w:id="0"/>
    </w:p>
    <w:sectPr w:rsidR="00700D9C" w:rsidSect="00262B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2D7A"/>
    <w:multiLevelType w:val="hybridMultilevel"/>
    <w:tmpl w:val="9938963C"/>
    <w:lvl w:ilvl="0" w:tplc="0410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FB"/>
    <w:rsid w:val="00262BD9"/>
    <w:rsid w:val="00700D9C"/>
    <w:rsid w:val="007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3A0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3FB"/>
    <w:pPr>
      <w:widowControl w:val="0"/>
      <w:spacing w:line="240" w:lineRule="atLeast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WHeading">
    <w:name w:val="SoWHeading"/>
    <w:rsid w:val="007643FB"/>
    <w:pPr>
      <w:keepNext/>
      <w:widowControl w:val="0"/>
      <w:pBdr>
        <w:top w:val="single" w:sz="6" w:space="1" w:color="auto"/>
      </w:pBdr>
      <w:spacing w:before="280" w:line="280" w:lineRule="exact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SoWBody">
    <w:name w:val="SoWBody"/>
    <w:rsid w:val="007643FB"/>
    <w:pPr>
      <w:widowControl w:val="0"/>
      <w:spacing w:before="80" w:line="240" w:lineRule="exact"/>
    </w:pPr>
    <w:rPr>
      <w:rFonts w:ascii="Arial" w:eastAsia="Times New Roman" w:hAnsi="Arial" w:cs="Times New Roman"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3FB"/>
    <w:pPr>
      <w:widowControl w:val="0"/>
      <w:spacing w:line="240" w:lineRule="atLeast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WHeading">
    <w:name w:val="SoWHeading"/>
    <w:rsid w:val="007643FB"/>
    <w:pPr>
      <w:keepNext/>
      <w:widowControl w:val="0"/>
      <w:pBdr>
        <w:top w:val="single" w:sz="6" w:space="1" w:color="auto"/>
      </w:pBdr>
      <w:spacing w:before="280" w:line="280" w:lineRule="exact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SoWBody">
    <w:name w:val="SoWBody"/>
    <w:rsid w:val="007643FB"/>
    <w:pPr>
      <w:widowControl w:val="0"/>
      <w:spacing w:before="80" w:line="240" w:lineRule="exact"/>
    </w:pPr>
    <w:rPr>
      <w:rFonts w:ascii="Arial" w:eastAsia="Times New Roman" w:hAnsi="Arial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scod</dc:creator>
  <cp:keywords/>
  <dc:description/>
  <cp:lastModifiedBy>bruna scod</cp:lastModifiedBy>
  <cp:revision>1</cp:revision>
  <dcterms:created xsi:type="dcterms:W3CDTF">2016-09-09T13:23:00Z</dcterms:created>
  <dcterms:modified xsi:type="dcterms:W3CDTF">2016-09-09T13:23:00Z</dcterms:modified>
</cp:coreProperties>
</file>