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EC225" w14:textId="77777777" w:rsidR="00296BA5" w:rsidRPr="00863B57" w:rsidRDefault="00296BA5" w:rsidP="00296BA5">
      <w:pPr>
        <w:jc w:val="center"/>
        <w:rPr>
          <w:rFonts w:ascii="Helvetica" w:hAnsi="Helvetica" w:cs="Tahoma"/>
          <w:spacing w:val="20"/>
          <w:sz w:val="18"/>
          <w:szCs w:val="22"/>
        </w:rPr>
      </w:pPr>
      <w:r w:rsidRPr="00863B57">
        <w:rPr>
          <w:rFonts w:ascii="Helvetica" w:hAnsi="Helvetica" w:cs="Tahoma"/>
          <w:noProof/>
          <w:sz w:val="18"/>
          <w:szCs w:val="22"/>
        </w:rPr>
        <w:drawing>
          <wp:anchor distT="0" distB="0" distL="114300" distR="114300" simplePos="0" relativeHeight="251659264" behindDoc="0" locked="0" layoutInCell="1" allowOverlap="1" wp14:anchorId="5CE68D3F" wp14:editId="13C59ACF">
            <wp:simplePos x="0" y="0"/>
            <wp:positionH relativeFrom="margin">
              <wp:posOffset>2514600</wp:posOffset>
            </wp:positionH>
            <wp:positionV relativeFrom="margin">
              <wp:posOffset>-571500</wp:posOffset>
            </wp:positionV>
            <wp:extent cx="484505" cy="438150"/>
            <wp:effectExtent l="0" t="0" r="0" b="0"/>
            <wp:wrapSquare wrapText="bothSides"/>
            <wp:docPr id="3" name="Immagine 2" descr="logopiccolostessofontgrass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piccolostessofontgrasset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B57">
        <w:rPr>
          <w:rFonts w:ascii="Helvetica" w:hAnsi="Helvetica" w:cs="Tahoma"/>
          <w:sz w:val="18"/>
          <w:szCs w:val="22"/>
        </w:rPr>
        <w:t>Rete delle Geo Storie a scala locale</w:t>
      </w:r>
      <w:r w:rsidRPr="00863B57">
        <w:rPr>
          <w:rFonts w:ascii="Helvetica" w:hAnsi="Helvetica" w:cs="Tahoma"/>
          <w:spacing w:val="20"/>
          <w:sz w:val="18"/>
          <w:szCs w:val="22"/>
        </w:rPr>
        <w:t xml:space="preserve"> </w:t>
      </w:r>
    </w:p>
    <w:p w14:paraId="72FAC906" w14:textId="77777777" w:rsidR="00296BA5" w:rsidRPr="00863B57" w:rsidRDefault="00296BA5" w:rsidP="00296BA5">
      <w:pPr>
        <w:jc w:val="center"/>
        <w:rPr>
          <w:rFonts w:ascii="Helvetica" w:hAnsi="Helvetica" w:cs="Tahoma"/>
          <w:spacing w:val="20"/>
          <w:sz w:val="18"/>
          <w:szCs w:val="22"/>
        </w:rPr>
      </w:pPr>
      <w:r w:rsidRPr="00863B57">
        <w:rPr>
          <w:rFonts w:ascii="Helvetica" w:hAnsi="Helvetica" w:cs="Tahoma"/>
          <w:spacing w:val="20"/>
          <w:sz w:val="18"/>
          <w:szCs w:val="22"/>
        </w:rPr>
        <w:t>ISTITUTO COMPRENSIVO DI NOALE (VE) Scuola capofila</w:t>
      </w:r>
    </w:p>
    <w:p w14:paraId="19FEE53E" w14:textId="77777777" w:rsidR="00296BA5" w:rsidRPr="00863B57" w:rsidRDefault="00296BA5" w:rsidP="00296BA5">
      <w:pPr>
        <w:jc w:val="center"/>
        <w:rPr>
          <w:rFonts w:ascii="Helvetica" w:hAnsi="Helvetica" w:cs="Tahoma"/>
          <w:sz w:val="18"/>
          <w:szCs w:val="22"/>
        </w:rPr>
      </w:pPr>
      <w:r w:rsidRPr="00863B57">
        <w:rPr>
          <w:rFonts w:ascii="Helvetica" w:hAnsi="Helvetica" w:cs="Tahoma"/>
          <w:sz w:val="18"/>
          <w:szCs w:val="22"/>
        </w:rPr>
        <w:t>ASSOCIAZIONE CLIO ‘92</w:t>
      </w:r>
    </w:p>
    <w:p w14:paraId="62AD2AF4" w14:textId="77777777" w:rsidR="00296BA5" w:rsidRPr="00863B57" w:rsidRDefault="00296BA5" w:rsidP="00296BA5">
      <w:pPr>
        <w:jc w:val="center"/>
        <w:rPr>
          <w:rFonts w:ascii="Helvetica" w:hAnsi="Helvetica" w:cs="Tahoma"/>
          <w:sz w:val="18"/>
          <w:szCs w:val="22"/>
        </w:rPr>
      </w:pPr>
    </w:p>
    <w:p w14:paraId="2855ABA8" w14:textId="77777777" w:rsidR="00296BA5" w:rsidRPr="00863B57" w:rsidRDefault="00296BA5" w:rsidP="00296BA5">
      <w:pPr>
        <w:jc w:val="center"/>
        <w:rPr>
          <w:rFonts w:ascii="Helvetica" w:hAnsi="Helvetica" w:cs="Tahoma"/>
          <w:color w:val="000000" w:themeColor="text1"/>
          <w:sz w:val="18"/>
          <w:szCs w:val="22"/>
        </w:rPr>
      </w:pPr>
    </w:p>
    <w:p w14:paraId="79A71DC6" w14:textId="77777777" w:rsidR="00296BA5" w:rsidRPr="00863B57" w:rsidRDefault="00296BA5" w:rsidP="00296BA5">
      <w:pPr>
        <w:jc w:val="center"/>
        <w:rPr>
          <w:rFonts w:ascii="Helvetica" w:hAnsi="Helvetica" w:cs="Tahoma"/>
          <w:b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</w:rPr>
        <w:t>IPOTESI PIANO ATTIVITA’ 2017-2018</w:t>
      </w:r>
    </w:p>
    <w:p w14:paraId="1B2E3BA7" w14:textId="77777777" w:rsidR="00296BA5" w:rsidRPr="00863B57" w:rsidRDefault="00296BA5" w:rsidP="00863B57">
      <w:pPr>
        <w:rPr>
          <w:rFonts w:ascii="Helvetica" w:hAnsi="Helvetica" w:cs="Tahoma"/>
          <w:color w:val="000000" w:themeColor="text1"/>
          <w:sz w:val="18"/>
          <w:szCs w:val="22"/>
        </w:rPr>
      </w:pPr>
    </w:p>
    <w:p w14:paraId="57B33FEC" w14:textId="77777777" w:rsidR="00296BA5" w:rsidRPr="00863B57" w:rsidRDefault="00296BA5" w:rsidP="00296BA5">
      <w:pPr>
        <w:jc w:val="center"/>
        <w:rPr>
          <w:rFonts w:ascii="Helvetica" w:hAnsi="Helvetica" w:cs="Tahoma"/>
          <w:color w:val="000000" w:themeColor="text1"/>
          <w:sz w:val="18"/>
          <w:szCs w:val="22"/>
        </w:rPr>
      </w:pPr>
    </w:p>
    <w:p w14:paraId="12A81ACD" w14:textId="67398F2F" w:rsidR="00296BA5" w:rsidRPr="00863B57" w:rsidRDefault="00296BA5" w:rsidP="00296BA5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" w:eastAsiaTheme="minorEastAsia" w:hAnsi="Helvetica" w:cs="Tahoma"/>
          <w:color w:val="00006D"/>
          <w:sz w:val="18"/>
          <w:szCs w:val="22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Convegno/seminario</w:t>
      </w: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8 settembre 201</w:t>
      </w:r>
      <w:r w:rsidR="00C37262">
        <w:rPr>
          <w:rFonts w:ascii="Helvetica" w:hAnsi="Helvetica" w:cs="Tahoma"/>
          <w:color w:val="000000" w:themeColor="text1"/>
          <w:sz w:val="18"/>
          <w:szCs w:val="22"/>
          <w:lang w:bidi="it-IT"/>
        </w:rPr>
        <w:t>7</w:t>
      </w:r>
    </w:p>
    <w:p w14:paraId="5618EAAF" w14:textId="77777777" w:rsidR="006F4C53" w:rsidRPr="00863B57" w:rsidRDefault="006F4C53" w:rsidP="006F4C53">
      <w:pPr>
        <w:pStyle w:val="Paragrafoelenco"/>
        <w:tabs>
          <w:tab w:val="left" w:pos="1242"/>
          <w:tab w:val="left" w:pos="7338"/>
        </w:tabs>
        <w:rPr>
          <w:rFonts w:ascii="Helvetica" w:eastAsia="Microsoft YaHei" w:hAnsi="Helvetica" w:cs="Tahoma"/>
          <w:sz w:val="18"/>
          <w:szCs w:val="22"/>
        </w:rPr>
      </w:pPr>
      <w:proofErr w:type="spellStart"/>
      <w:r w:rsidRPr="00863B57">
        <w:rPr>
          <w:rFonts w:ascii="Helvetica" w:eastAsia="Microsoft YaHei" w:hAnsi="Helvetica" w:cs="Tahoma"/>
          <w:sz w:val="18"/>
          <w:szCs w:val="22"/>
        </w:rPr>
        <w:t>APPrendere</w:t>
      </w:r>
      <w:proofErr w:type="spellEnd"/>
      <w:r w:rsidRPr="00863B57">
        <w:rPr>
          <w:rFonts w:ascii="Helvetica" w:eastAsia="Microsoft YaHei" w:hAnsi="Helvetica" w:cs="Tahoma"/>
          <w:sz w:val="18"/>
          <w:szCs w:val="22"/>
        </w:rPr>
        <w:t xml:space="preserve"> storia e geografia al tempo del DIGITALE.</w:t>
      </w:r>
    </w:p>
    <w:p w14:paraId="14F02EF7" w14:textId="77777777" w:rsidR="006F4C53" w:rsidRPr="00863B57" w:rsidRDefault="006F4C53" w:rsidP="006F4C53">
      <w:pPr>
        <w:pStyle w:val="Paragrafoelenco"/>
        <w:tabs>
          <w:tab w:val="left" w:pos="1242"/>
          <w:tab w:val="left" w:pos="7338"/>
        </w:tabs>
        <w:rPr>
          <w:rFonts w:ascii="Helvetica" w:eastAsia="Microsoft YaHei" w:hAnsi="Helvetica" w:cs="Tahoma"/>
          <w:sz w:val="18"/>
          <w:szCs w:val="22"/>
        </w:rPr>
      </w:pPr>
      <w:proofErr w:type="gramStart"/>
      <w:r w:rsidRPr="00863B57">
        <w:rPr>
          <w:rFonts w:ascii="Helvetica" w:eastAsia="Microsoft YaHei" w:hAnsi="Helvetica" w:cs="Tahoma"/>
          <w:i/>
          <w:sz w:val="18"/>
          <w:szCs w:val="22"/>
        </w:rPr>
        <w:t>Cosa insegnare</w:t>
      </w:r>
      <w:proofErr w:type="gramEnd"/>
      <w:r w:rsidRPr="00863B57">
        <w:rPr>
          <w:rFonts w:ascii="Helvetica" w:eastAsia="Microsoft YaHei" w:hAnsi="Helvetica" w:cs="Tahoma"/>
          <w:i/>
          <w:sz w:val="18"/>
          <w:szCs w:val="22"/>
        </w:rPr>
        <w:t xml:space="preserve"> e imparare, come  e soprattutto perché.</w:t>
      </w:r>
    </w:p>
    <w:p w14:paraId="5D468914" w14:textId="77777777" w:rsidR="00296BA5" w:rsidRPr="00863B57" w:rsidRDefault="00296BA5" w:rsidP="00296BA5">
      <w:pPr>
        <w:rPr>
          <w:rFonts w:ascii="Helvetica" w:hAnsi="Helvetica" w:cs="Tahoma"/>
          <w:color w:val="000000" w:themeColor="text1"/>
          <w:sz w:val="18"/>
          <w:szCs w:val="22"/>
        </w:rPr>
      </w:pPr>
    </w:p>
    <w:p w14:paraId="7605ABD0" w14:textId="77777777" w:rsidR="00296BA5" w:rsidRPr="00863B57" w:rsidRDefault="00296BA5" w:rsidP="00296BA5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Laboratori di ricerca-azione</w:t>
      </w: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nelle singole scuole</w:t>
      </w:r>
    </w:p>
    <w:p w14:paraId="529D4BD0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Breda</w:t>
      </w:r>
    </w:p>
    <w:p w14:paraId="77725123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Carbonera</w:t>
      </w:r>
    </w:p>
    <w:p w14:paraId="779F9F1A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Chirignago</w:t>
      </w:r>
    </w:p>
    <w:p w14:paraId="41A79E28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Martellago</w:t>
      </w:r>
    </w:p>
    <w:p w14:paraId="566B4C28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Maserada</w:t>
      </w:r>
    </w:p>
    <w:p w14:paraId="6D557C63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Mogliano Veneto</w:t>
      </w:r>
    </w:p>
    <w:p w14:paraId="0391C45A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Noale</w:t>
      </w:r>
    </w:p>
    <w:p w14:paraId="0A2650D8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Peseggia</w:t>
      </w:r>
    </w:p>
    <w:p w14:paraId="7AF81F05" w14:textId="77777777" w:rsidR="00296BA5" w:rsidRPr="00863B57" w:rsidRDefault="00296BA5" w:rsidP="00296BA5">
      <w:pPr>
        <w:pStyle w:val="Paragrafoelenco"/>
        <w:numPr>
          <w:ilvl w:val="1"/>
          <w:numId w:val="1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Spinea</w:t>
      </w:r>
    </w:p>
    <w:p w14:paraId="1BCAF7A2" w14:textId="77777777" w:rsidR="00F075B9" w:rsidRPr="00863B57" w:rsidRDefault="00F075B9" w:rsidP="00F075B9">
      <w:pPr>
        <w:pStyle w:val="Paragrafoelenco"/>
        <w:ind w:left="1440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</w:p>
    <w:p w14:paraId="5828A4C2" w14:textId="555E6760" w:rsidR="006751BC" w:rsidRPr="006751BC" w:rsidRDefault="00F075B9" w:rsidP="006751BC">
      <w:pPr>
        <w:pStyle w:val="Paragrafoelenco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</w:rPr>
        <w:t>Laboratorio trasversale</w:t>
      </w:r>
      <w:r w:rsidRPr="00863B57">
        <w:rPr>
          <w:rFonts w:ascii="Helvetica" w:hAnsi="Helvetica" w:cs="Tahoma"/>
          <w:color w:val="000000" w:themeColor="text1"/>
          <w:sz w:val="18"/>
          <w:szCs w:val="22"/>
        </w:rPr>
        <w:t>: tema da definire</w:t>
      </w:r>
    </w:p>
    <w:p w14:paraId="69639D4A" w14:textId="77777777" w:rsidR="00296BA5" w:rsidRPr="00863B57" w:rsidRDefault="00296BA5" w:rsidP="00BD11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21B0BAF9" w14:textId="188E184D" w:rsidR="006751BC" w:rsidRPr="006751BC" w:rsidRDefault="006751BC" w:rsidP="006751BC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ahoma" w:eastAsiaTheme="minorEastAsia" w:hAnsi="Tahoma" w:cs="Tahoma"/>
          <w:color w:val="000000" w:themeColor="text1"/>
          <w:sz w:val="18"/>
          <w:szCs w:val="18"/>
        </w:rPr>
      </w:pPr>
      <w:r w:rsidRPr="006751BC">
        <w:rPr>
          <w:rFonts w:ascii="Tahoma" w:eastAsiaTheme="minorEastAsia" w:hAnsi="Tahoma" w:cs="Tahoma"/>
          <w:color w:val="000000" w:themeColor="text1"/>
          <w:sz w:val="18"/>
          <w:szCs w:val="18"/>
        </w:rPr>
        <w:t xml:space="preserve">Progetti </w:t>
      </w:r>
      <w:r w:rsidRPr="006751BC">
        <w:rPr>
          <w:rFonts w:ascii="Tahoma" w:eastAsiaTheme="minorEastAsia" w:hAnsi="Tahoma" w:cs="Tahoma"/>
          <w:b/>
          <w:color w:val="000000" w:themeColor="text1"/>
          <w:sz w:val="18"/>
          <w:szCs w:val="18"/>
        </w:rPr>
        <w:t>PON</w:t>
      </w:r>
      <w:r w:rsidRPr="006751BC">
        <w:rPr>
          <w:rFonts w:ascii="Tahoma" w:eastAsiaTheme="minorEastAsia" w:hAnsi="Tahoma" w:cs="Tahoma"/>
          <w:color w:val="000000" w:themeColor="text1"/>
          <w:sz w:val="18"/>
          <w:szCs w:val="18"/>
        </w:rPr>
        <w:t xml:space="preserve"> delle scuole della Rete</w:t>
      </w:r>
    </w:p>
    <w:p w14:paraId="1401A7EB" w14:textId="77777777" w:rsidR="006751BC" w:rsidRDefault="006751BC" w:rsidP="006751BC">
      <w:pPr>
        <w:pStyle w:val="Paragrafoelenco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</w:p>
    <w:p w14:paraId="2D95FDC5" w14:textId="77777777" w:rsidR="00644B3B" w:rsidRPr="00863B57" w:rsidRDefault="00644B3B" w:rsidP="00644B3B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Secondo </w:t>
      </w:r>
      <w:r w:rsidRPr="00863B57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Corso formazione</w:t>
      </w: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sulla conduzione dei laboratori della Rete: tema da definire</w:t>
      </w:r>
      <w:r w:rsidR="00B10BCF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; date: sabato 18 o 25 novembre a Mogliano Veneto.</w:t>
      </w:r>
      <w:proofErr w:type="gramEnd"/>
    </w:p>
    <w:p w14:paraId="6E3538E5" w14:textId="77777777" w:rsidR="00B10BCF" w:rsidRPr="00863B57" w:rsidRDefault="00B10BCF" w:rsidP="00B10BCF">
      <w:pPr>
        <w:pStyle w:val="Paragrafoelenco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</w:p>
    <w:p w14:paraId="0AD48A3A" w14:textId="77777777" w:rsidR="00BD1145" w:rsidRPr="00863B57" w:rsidRDefault="00BD1145" w:rsidP="00BD1145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Seminari/incontri di approfondimento</w:t>
      </w: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(un pomeriggio</w:t>
      </w: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)</w:t>
      </w:r>
      <w:proofErr w:type="gramEnd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</w:t>
      </w:r>
    </w:p>
    <w:p w14:paraId="16C78F3E" w14:textId="77777777" w:rsidR="00BD1145" w:rsidRPr="00863B57" w:rsidRDefault="00BD1145" w:rsidP="00395653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Matteo Melchiorre: il laboratorio dello storico locale</w:t>
      </w:r>
    </w:p>
    <w:p w14:paraId="00CEEB89" w14:textId="77777777" w:rsidR="00797320" w:rsidRPr="00863B57" w:rsidRDefault="003D1ABA" w:rsidP="00797320">
      <w:pPr>
        <w:pStyle w:val="Paragrafoelenco"/>
        <w:ind w:left="1440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http://www.doppiozero.com/materiali/interviste/tre-domande-matteo-melchiorre</w:t>
      </w:r>
    </w:p>
    <w:p w14:paraId="1D2E881D" w14:textId="77777777" w:rsidR="00BD1145" w:rsidRPr="00863B57" w:rsidRDefault="00BD1145" w:rsidP="00395653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Roberto </w:t>
      </w:r>
      <w:proofErr w:type="spell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Pittarello</w:t>
      </w:r>
      <w:proofErr w:type="spellEnd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:</w:t>
      </w:r>
      <w:r w:rsidR="00375718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il laboratorio come spazio </w:t>
      </w:r>
      <w:proofErr w:type="gramStart"/>
      <w:r w:rsidR="00375718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creativo</w:t>
      </w:r>
      <w:proofErr w:type="gramEnd"/>
      <w:r w:rsidR="00375718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 </w:t>
      </w:r>
    </w:p>
    <w:p w14:paraId="1D2893DC" w14:textId="77777777" w:rsidR="00395653" w:rsidRPr="00863B57" w:rsidRDefault="00ED720F" w:rsidP="00797320">
      <w:pPr>
        <w:ind w:left="1416"/>
        <w:jc w:val="both"/>
        <w:rPr>
          <w:rFonts w:ascii="Helvetica" w:hAnsi="Helvetica" w:cs="Tahoma"/>
          <w:color w:val="000000" w:themeColor="text1"/>
          <w:sz w:val="18"/>
          <w:szCs w:val="22"/>
        </w:rPr>
      </w:pPr>
      <w:hyperlink r:id="rId7" w:history="1">
        <w:r w:rsidR="00395653" w:rsidRPr="00863B57">
          <w:rPr>
            <w:rStyle w:val="Collegamentoipertestuale"/>
            <w:rFonts w:ascii="Helvetica" w:hAnsi="Helvetica" w:cs="Tahoma"/>
            <w:sz w:val="18"/>
            <w:szCs w:val="22"/>
          </w:rPr>
          <w:t>http://www.robertopittarello.it</w:t>
        </w:r>
      </w:hyperlink>
    </w:p>
    <w:p w14:paraId="38BD1D4D" w14:textId="77777777" w:rsidR="00395653" w:rsidRPr="00863B57" w:rsidRDefault="00797320" w:rsidP="00CA7347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</w:rPr>
        <w:t>Francesc</w:t>
      </w:r>
      <w:r w:rsidR="00AC69D0"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o </w:t>
      </w:r>
      <w:proofErr w:type="spellStart"/>
      <w:r w:rsidR="00AC69D0" w:rsidRPr="00863B57">
        <w:rPr>
          <w:rFonts w:ascii="Helvetica" w:hAnsi="Helvetica" w:cs="Tahoma"/>
          <w:color w:val="000000" w:themeColor="text1"/>
          <w:sz w:val="18"/>
          <w:szCs w:val="22"/>
        </w:rPr>
        <w:t>Zambotti</w:t>
      </w:r>
      <w:proofErr w:type="spellEnd"/>
      <w:r w:rsidR="00AC69D0" w:rsidRPr="00863B57">
        <w:rPr>
          <w:rFonts w:ascii="Helvetica" w:hAnsi="Helvetica" w:cs="Tahoma"/>
          <w:color w:val="000000" w:themeColor="text1"/>
          <w:sz w:val="18"/>
          <w:szCs w:val="22"/>
        </w:rPr>
        <w:t>: andar</w:t>
      </w:r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 per mappe</w:t>
      </w:r>
    </w:p>
    <w:p w14:paraId="4A19E1E9" w14:textId="77777777" w:rsidR="00395653" w:rsidRPr="00863B57" w:rsidRDefault="00CA7347" w:rsidP="00CA7347">
      <w:pPr>
        <w:pStyle w:val="Paragrafoelenco"/>
        <w:ind w:left="1056"/>
        <w:jc w:val="both"/>
        <w:rPr>
          <w:rFonts w:ascii="Helvetica" w:eastAsiaTheme="minorEastAsia" w:hAnsi="Helvetica" w:cs="Tahoma"/>
          <w:sz w:val="18"/>
          <w:szCs w:val="22"/>
        </w:rPr>
      </w:pPr>
      <w:r w:rsidRPr="00863B57">
        <w:rPr>
          <w:rFonts w:ascii="Helvetica" w:eastAsiaTheme="minorEastAsia" w:hAnsi="Helvetica" w:cs="Tahoma"/>
          <w:sz w:val="18"/>
          <w:szCs w:val="22"/>
        </w:rPr>
        <w:t xml:space="preserve">        </w:t>
      </w:r>
      <w:hyperlink r:id="rId8" w:history="1">
        <w:r w:rsidRPr="00863B57">
          <w:rPr>
            <w:rFonts w:ascii="Helvetica" w:eastAsiaTheme="minorEastAsia" w:hAnsi="Helvetica" w:cs="Tahoma"/>
            <w:color w:val="386EFF"/>
            <w:sz w:val="18"/>
            <w:szCs w:val="22"/>
            <w:u w:val="single" w:color="386EFF"/>
          </w:rPr>
          <w:t>https://www.tes.com/lessons/wuM0JKp1q70nhA/mappe-mentali-e-concettuali-per-organizzare-l-apprendimento</w:t>
        </w:r>
      </w:hyperlink>
    </w:p>
    <w:p w14:paraId="5DFC7C03" w14:textId="77777777" w:rsidR="00CA7347" w:rsidRPr="00863B57" w:rsidRDefault="00AC69D0" w:rsidP="00CA7347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eastAsiaTheme="minorEastAsia" w:hAnsi="Helvetica" w:cs="Tahoma"/>
          <w:sz w:val="18"/>
          <w:szCs w:val="22"/>
        </w:rPr>
        <w:t>Conduttrici del lab su temi da definire</w:t>
      </w:r>
    </w:p>
    <w:p w14:paraId="221E9138" w14:textId="77777777" w:rsidR="00296BA5" w:rsidRPr="00863B57" w:rsidRDefault="00296BA5" w:rsidP="00296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5F1E3EB4" w14:textId="77777777" w:rsidR="00DC2DE2" w:rsidRPr="00DC2DE2" w:rsidRDefault="000248A4" w:rsidP="00296BA5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 </w:t>
      </w:r>
      <w:r w:rsidR="00EC39CF"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Ipotesi di </w:t>
      </w:r>
      <w:r w:rsidR="00EC39CF" w:rsidRPr="00863B57">
        <w:rPr>
          <w:rFonts w:ascii="Helvetica" w:hAnsi="Helvetica" w:cs="Tahoma"/>
          <w:b/>
          <w:color w:val="000000" w:themeColor="text1"/>
          <w:sz w:val="18"/>
          <w:szCs w:val="22"/>
        </w:rPr>
        <w:t>collaborazione editoriale</w:t>
      </w:r>
      <w:r w:rsidR="00DC2DE2">
        <w:rPr>
          <w:rFonts w:ascii="Helvetica" w:hAnsi="Helvetica" w:cs="Tahoma"/>
          <w:b/>
          <w:color w:val="000000" w:themeColor="text1"/>
          <w:sz w:val="18"/>
          <w:szCs w:val="22"/>
        </w:rPr>
        <w:t>:</w:t>
      </w:r>
    </w:p>
    <w:p w14:paraId="09B5C439" w14:textId="265873AE" w:rsidR="00EC39CF" w:rsidRDefault="00EC39CF" w:rsidP="00DC2DE2">
      <w:pPr>
        <w:pStyle w:val="Paragrafoelenco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 </w:t>
      </w: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</w:rPr>
        <w:t>con</w:t>
      </w:r>
      <w:proofErr w:type="gramEnd"/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 la casa editrice </w:t>
      </w:r>
      <w:proofErr w:type="spellStart"/>
      <w:r w:rsidRPr="00863B57">
        <w:rPr>
          <w:rFonts w:ascii="Helvetica" w:hAnsi="Helvetica" w:cs="Tahoma"/>
          <w:color w:val="000000" w:themeColor="text1"/>
          <w:sz w:val="18"/>
          <w:szCs w:val="22"/>
        </w:rPr>
        <w:t>Erikson</w:t>
      </w:r>
      <w:proofErr w:type="spellEnd"/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: incontro con F. </w:t>
      </w:r>
      <w:proofErr w:type="spellStart"/>
      <w:r w:rsidRPr="00863B57">
        <w:rPr>
          <w:rFonts w:ascii="Helvetica" w:hAnsi="Helvetica" w:cs="Tahoma"/>
          <w:color w:val="000000" w:themeColor="text1"/>
          <w:sz w:val="18"/>
          <w:szCs w:val="22"/>
        </w:rPr>
        <w:t>Zambotti</w:t>
      </w:r>
      <w:proofErr w:type="spellEnd"/>
    </w:p>
    <w:p w14:paraId="2A5AB074" w14:textId="51B41AA0" w:rsidR="00DC2DE2" w:rsidRPr="00863B57" w:rsidRDefault="00DC2DE2" w:rsidP="00DC2DE2">
      <w:pPr>
        <w:pStyle w:val="Paragrafoelenco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  <w:r>
        <w:rPr>
          <w:rFonts w:ascii="Helvetica" w:hAnsi="Helvetica" w:cs="Tahoma"/>
          <w:color w:val="000000" w:themeColor="text1"/>
          <w:sz w:val="18"/>
          <w:szCs w:val="22"/>
        </w:rPr>
        <w:t>contributo</w:t>
      </w:r>
      <w:r w:rsidR="00CC3880">
        <w:rPr>
          <w:rFonts w:ascii="Helvetica" w:hAnsi="Helvetica" w:cs="Tahoma"/>
          <w:color w:val="000000" w:themeColor="text1"/>
          <w:sz w:val="18"/>
          <w:szCs w:val="22"/>
        </w:rPr>
        <w:t xml:space="preserve"> per </w:t>
      </w:r>
      <w:r>
        <w:rPr>
          <w:rFonts w:ascii="Helvetica" w:hAnsi="Helvetica" w:cs="Tahoma"/>
          <w:color w:val="000000" w:themeColor="text1"/>
          <w:sz w:val="18"/>
          <w:szCs w:val="22"/>
        </w:rPr>
        <w:t xml:space="preserve"> Bollettino CLIO sulle migrazioni</w:t>
      </w:r>
    </w:p>
    <w:p w14:paraId="1D357EFF" w14:textId="77777777" w:rsidR="00EC39CF" w:rsidRPr="00863B57" w:rsidRDefault="00EC39CF" w:rsidP="00EC39CF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2855D0A2" w14:textId="77777777" w:rsidR="00296BA5" w:rsidRPr="00863B57" w:rsidRDefault="00296BA5" w:rsidP="00296BA5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</w:rPr>
        <w:t xml:space="preserve">Progetto </w:t>
      </w:r>
      <w:r w:rsidRPr="00863B57">
        <w:rPr>
          <w:rFonts w:ascii="Helvetica" w:eastAsiaTheme="minorEastAsia" w:hAnsi="Helvetica" w:cs="Tahoma"/>
          <w:b/>
          <w:sz w:val="18"/>
          <w:szCs w:val="22"/>
        </w:rPr>
        <w:t>"Segni di terra</w:t>
      </w:r>
      <w:r w:rsidRPr="00863B57">
        <w:rPr>
          <w:rFonts w:ascii="Helvetica" w:eastAsiaTheme="minorEastAsia" w:hAnsi="Helvetica" w:cs="Tahoma"/>
          <w:sz w:val="18"/>
          <w:szCs w:val="22"/>
        </w:rPr>
        <w:t xml:space="preserve">" </w:t>
      </w:r>
      <w:r w:rsidRPr="00863B57">
        <w:rPr>
          <w:rFonts w:ascii="Helvetica" w:hAnsi="Helvetica" w:cs="Tahoma"/>
          <w:color w:val="000000" w:themeColor="text1"/>
          <w:sz w:val="18"/>
          <w:szCs w:val="22"/>
        </w:rPr>
        <w:t>I</w:t>
      </w:r>
      <w:r w:rsidR="00607A66"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C </w:t>
      </w:r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Maserada 1GM: Mostra a </w:t>
      </w: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</w:rPr>
        <w:t>Maserada</w:t>
      </w:r>
      <w:proofErr w:type="gramEnd"/>
    </w:p>
    <w:p w14:paraId="7F31A213" w14:textId="77777777" w:rsidR="00296BA5" w:rsidRPr="00863B57" w:rsidRDefault="00296BA5" w:rsidP="00296BA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2E23C131" w14:textId="77777777" w:rsidR="00296BA5" w:rsidRPr="00863B57" w:rsidRDefault="00296BA5" w:rsidP="00296BA5">
      <w:pPr>
        <w:pStyle w:val="Paragrafoelenco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b/>
          <w:sz w:val="18"/>
          <w:szCs w:val="22"/>
        </w:rPr>
      </w:pPr>
      <w:r w:rsidRPr="00863B57">
        <w:rPr>
          <w:rFonts w:ascii="Helvetica" w:eastAsiaTheme="minorEastAsia" w:hAnsi="Helvetica" w:cs="Tahoma"/>
          <w:sz w:val="18"/>
          <w:szCs w:val="22"/>
        </w:rPr>
        <w:t>Progetto di ricerca-azione con i docenti della Rete</w:t>
      </w:r>
      <w:proofErr w:type="gramStart"/>
      <w:r w:rsidRPr="00863B57">
        <w:rPr>
          <w:rFonts w:ascii="Helvetica" w:eastAsiaTheme="minorEastAsia" w:hAnsi="Helvetica" w:cs="Tahoma"/>
          <w:sz w:val="18"/>
          <w:szCs w:val="22"/>
        </w:rPr>
        <w:t xml:space="preserve"> </w:t>
      </w:r>
      <w:r w:rsidRPr="00863B57">
        <w:rPr>
          <w:rFonts w:ascii="Helvetica" w:hAnsi="Helvetica" w:cs="Tahoma"/>
          <w:sz w:val="18"/>
          <w:szCs w:val="22"/>
        </w:rPr>
        <w:t xml:space="preserve"> </w:t>
      </w:r>
      <w:proofErr w:type="gramEnd"/>
      <w:r w:rsidRPr="00863B57">
        <w:rPr>
          <w:rFonts w:ascii="Helvetica" w:eastAsiaTheme="minorEastAsia" w:hAnsi="Helvetica" w:cs="Tahoma"/>
          <w:b/>
          <w:bCs/>
          <w:sz w:val="18"/>
          <w:szCs w:val="22"/>
        </w:rPr>
        <w:t>RICONOSCERE LE COMPETENZE IN STORIA</w:t>
      </w:r>
    </w:p>
    <w:p w14:paraId="2CB74C3E" w14:textId="77777777" w:rsidR="00B41742" w:rsidRPr="00863B57" w:rsidRDefault="00B41742" w:rsidP="00B41742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Incontri per valutare i materiali </w:t>
      </w: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prodotti</w:t>
      </w:r>
      <w:proofErr w:type="gramEnd"/>
    </w:p>
    <w:p w14:paraId="0EF4BF64" w14:textId="77777777" w:rsidR="00296BA5" w:rsidRPr="00863B57" w:rsidRDefault="00B41742" w:rsidP="00B41742">
      <w:pPr>
        <w:pStyle w:val="Paragrafoelenco"/>
        <w:numPr>
          <w:ilvl w:val="0"/>
          <w:numId w:val="3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Terzo</w:t>
      </w:r>
      <w:r w:rsidR="00296BA5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anno</w:t>
      </w: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?</w:t>
      </w:r>
      <w:proofErr w:type="gramEnd"/>
    </w:p>
    <w:p w14:paraId="5E5F2323" w14:textId="77777777" w:rsidR="00296BA5" w:rsidRPr="00863B57" w:rsidRDefault="00296BA5" w:rsidP="00296BA5">
      <w:pPr>
        <w:pStyle w:val="Paragrafoelenco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02D3DE52" w14:textId="77777777" w:rsidR="00296BA5" w:rsidRPr="00863B57" w:rsidRDefault="00296BA5" w:rsidP="00296BA5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sz w:val="18"/>
          <w:szCs w:val="22"/>
        </w:rPr>
      </w:pPr>
      <w:r w:rsidRPr="001C2A9A">
        <w:rPr>
          <w:rFonts w:ascii="Helvetica" w:hAnsi="Helvetica" w:cs="Tahoma"/>
          <w:b/>
          <w:color w:val="000000" w:themeColor="text1"/>
          <w:sz w:val="18"/>
          <w:szCs w:val="22"/>
        </w:rPr>
        <w:t xml:space="preserve">Mostra </w:t>
      </w:r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 xml:space="preserve">LA COLPA DI ESSERE NATI. Marta </w:t>
      </w:r>
      <w:proofErr w:type="spellStart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>Minerbi</w:t>
      </w:r>
      <w:proofErr w:type="spellEnd"/>
      <w:proofErr w:type="gramStart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 xml:space="preserve">  </w:t>
      </w:r>
      <w:proofErr w:type="gramEnd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 xml:space="preserve">e Alessandro </w:t>
      </w:r>
      <w:proofErr w:type="spellStart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>Ottolenghi</w:t>
      </w:r>
      <w:proofErr w:type="spellEnd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 xml:space="preserve"> nell’Italia della persecuzione antiebraica. Documenti, memorie, storie tra presente e passato: </w:t>
      </w:r>
      <w:r w:rsidRPr="00863B57">
        <w:rPr>
          <w:rFonts w:ascii="Helvetica" w:hAnsi="Helvetica" w:cs="Tahoma"/>
          <w:color w:val="000000" w:themeColor="text1"/>
          <w:sz w:val="18"/>
          <w:szCs w:val="22"/>
        </w:rPr>
        <w:t>mostra e</w:t>
      </w:r>
      <w:proofErr w:type="gramStart"/>
      <w:r w:rsidRPr="00863B57">
        <w:rPr>
          <w:rFonts w:ascii="Helvetica" w:hAnsi="Helvetica" w:cs="Tahoma"/>
          <w:i/>
          <w:color w:val="000000" w:themeColor="text1"/>
          <w:sz w:val="18"/>
          <w:szCs w:val="22"/>
        </w:rPr>
        <w:t xml:space="preserve">  </w:t>
      </w:r>
      <w:proofErr w:type="gramEnd"/>
      <w:r w:rsidRPr="00863B57">
        <w:rPr>
          <w:rFonts w:ascii="Helvetica" w:hAnsi="Helvetica" w:cs="Tahoma"/>
          <w:color w:val="000000" w:themeColor="text1"/>
          <w:sz w:val="18"/>
          <w:szCs w:val="22"/>
        </w:rPr>
        <w:t xml:space="preserve">laboratori presso le scuole interessate  </w:t>
      </w:r>
    </w:p>
    <w:p w14:paraId="150492C9" w14:textId="77777777" w:rsidR="00296BA5" w:rsidRPr="00863B57" w:rsidRDefault="00296BA5" w:rsidP="00296B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Tahoma"/>
          <w:color w:val="000000" w:themeColor="text1"/>
          <w:sz w:val="18"/>
          <w:szCs w:val="22"/>
        </w:rPr>
      </w:pPr>
    </w:p>
    <w:p w14:paraId="6B7FD5D4" w14:textId="77777777" w:rsidR="00296BA5" w:rsidRPr="00863B57" w:rsidRDefault="000E158C" w:rsidP="00296BA5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Pubblicazioni:</w:t>
      </w:r>
    </w:p>
    <w:p w14:paraId="223B0853" w14:textId="77777777" w:rsidR="008F07C0" w:rsidRPr="00863B57" w:rsidRDefault="000E158C" w:rsidP="008F07C0">
      <w:pPr>
        <w:pStyle w:val="Paragrafoelenco"/>
        <w:numPr>
          <w:ilvl w:val="1"/>
          <w:numId w:val="2"/>
        </w:numPr>
        <w:jc w:val="both"/>
        <w:rPr>
          <w:rFonts w:ascii="Helvetica" w:hAnsi="Helvetica" w:cs="Tahoma"/>
          <w:i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i/>
          <w:color w:val="000000" w:themeColor="text1"/>
          <w:sz w:val="18"/>
          <w:szCs w:val="22"/>
          <w:lang w:bidi="it-IT"/>
        </w:rPr>
        <w:t>Quaderno Ceramica</w:t>
      </w:r>
      <w:r w:rsidR="00EB2909" w:rsidRPr="00863B57">
        <w:rPr>
          <w:rFonts w:ascii="Helvetica" w:hAnsi="Helvetica" w:cs="Tahoma"/>
          <w:i/>
          <w:color w:val="000000" w:themeColor="text1"/>
          <w:sz w:val="18"/>
          <w:szCs w:val="22"/>
          <w:lang w:bidi="it-IT"/>
        </w:rPr>
        <w:t xml:space="preserve">: </w:t>
      </w:r>
      <w:r w:rsidR="00EB2909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edizione cartacea</w:t>
      </w:r>
    </w:p>
    <w:p w14:paraId="4DBB179E" w14:textId="77777777" w:rsidR="008F07C0" w:rsidRPr="00863B57" w:rsidRDefault="008C0E76" w:rsidP="008F07C0">
      <w:pPr>
        <w:pStyle w:val="Paragrafoelenco"/>
        <w:numPr>
          <w:ilvl w:val="1"/>
          <w:numId w:val="2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 xml:space="preserve">"Attraverso la Grande Guerra - </w:t>
      </w:r>
      <w:proofErr w:type="spellStart"/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>QdC</w:t>
      </w:r>
      <w:proofErr w:type="spellEnd"/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 xml:space="preserve"> e </w:t>
      </w:r>
      <w:proofErr w:type="spellStart"/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>PdT</w:t>
      </w:r>
      <w:proofErr w:type="spellEnd"/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 xml:space="preserve"> per capire il passato a scuola</w:t>
      </w:r>
      <w:r w:rsidRPr="00863B57">
        <w:rPr>
          <w:rFonts w:ascii="Helvetica" w:eastAsiaTheme="minorEastAsia" w:hAnsi="Helvetica" w:cs="Tahoma"/>
          <w:bCs/>
          <w:sz w:val="18"/>
          <w:szCs w:val="22"/>
        </w:rPr>
        <w:t>"</w:t>
      </w:r>
      <w:r w:rsidRPr="00863B57">
        <w:rPr>
          <w:rFonts w:ascii="Helvetica" w:eastAsiaTheme="minorEastAsia" w:hAnsi="Helvetica" w:cs="Tahoma"/>
          <w:sz w:val="18"/>
          <w:szCs w:val="22"/>
        </w:rPr>
        <w:t xml:space="preserve"> è stato</w:t>
      </w:r>
      <w:proofErr w:type="gramStart"/>
      <w:r w:rsidRPr="00863B57">
        <w:rPr>
          <w:rFonts w:ascii="Helvetica" w:eastAsiaTheme="minorEastAsia" w:hAnsi="Helvetica" w:cs="Tahoma"/>
          <w:sz w:val="18"/>
          <w:szCs w:val="22"/>
        </w:rPr>
        <w:t xml:space="preserve">  </w:t>
      </w:r>
      <w:proofErr w:type="gramEnd"/>
      <w:r w:rsidRPr="00863B57">
        <w:rPr>
          <w:rFonts w:ascii="Helvetica" w:eastAsiaTheme="minorEastAsia" w:hAnsi="Helvetica" w:cs="Tahoma"/>
          <w:sz w:val="18"/>
          <w:szCs w:val="22"/>
        </w:rPr>
        <w:t xml:space="preserve">stampato in 100 copie, 32 delle quali pagate dalla Rete. </w:t>
      </w:r>
    </w:p>
    <w:p w14:paraId="1D85DC78" w14:textId="77777777" w:rsidR="008C0E76" w:rsidRPr="00863B57" w:rsidRDefault="008C0E76" w:rsidP="008F07C0">
      <w:pPr>
        <w:pStyle w:val="Paragrafoelenco"/>
        <w:numPr>
          <w:ilvl w:val="1"/>
          <w:numId w:val="2"/>
        </w:num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eastAsiaTheme="minorEastAsia" w:hAnsi="Helvetica" w:cs="Tahoma"/>
          <w:bCs/>
          <w:sz w:val="18"/>
          <w:szCs w:val="22"/>
        </w:rPr>
        <w:t>"</w:t>
      </w:r>
      <w:r w:rsidRPr="00863B57">
        <w:rPr>
          <w:rFonts w:ascii="Helvetica" w:eastAsiaTheme="minorEastAsia" w:hAnsi="Helvetica" w:cs="Tahoma"/>
          <w:bCs/>
          <w:i/>
          <w:sz w:val="18"/>
          <w:szCs w:val="22"/>
        </w:rPr>
        <w:t>Progetto la Grande Guerra"</w:t>
      </w:r>
      <w:r w:rsidRPr="00863B57">
        <w:rPr>
          <w:rFonts w:ascii="Helvetica" w:eastAsiaTheme="minorEastAsia" w:hAnsi="Helvetica" w:cs="Tahoma"/>
          <w:i/>
          <w:sz w:val="18"/>
          <w:szCs w:val="22"/>
        </w:rPr>
        <w:t xml:space="preserve"> </w:t>
      </w:r>
      <w:r w:rsidRPr="00863B57">
        <w:rPr>
          <w:rFonts w:ascii="Helvetica" w:eastAsiaTheme="minorEastAsia" w:hAnsi="Helvetica" w:cs="Tahoma"/>
          <w:sz w:val="18"/>
          <w:szCs w:val="22"/>
        </w:rPr>
        <w:t xml:space="preserve">con il percorso didattico delle classi di </w:t>
      </w:r>
      <w:proofErr w:type="spellStart"/>
      <w:r w:rsidRPr="00863B57">
        <w:rPr>
          <w:rFonts w:ascii="Helvetica" w:eastAsiaTheme="minorEastAsia" w:hAnsi="Helvetica" w:cs="Tahoma"/>
          <w:sz w:val="18"/>
          <w:szCs w:val="22"/>
        </w:rPr>
        <w:t>Wallì</w:t>
      </w:r>
      <w:proofErr w:type="spellEnd"/>
      <w:r w:rsidRPr="00863B57">
        <w:rPr>
          <w:rFonts w:ascii="Helvetica" w:eastAsiaTheme="minorEastAsia" w:hAnsi="Helvetica" w:cs="Tahoma"/>
          <w:sz w:val="18"/>
          <w:szCs w:val="22"/>
        </w:rPr>
        <w:t xml:space="preserve"> è stato stampato in </w:t>
      </w:r>
      <w:proofErr w:type="gramStart"/>
      <w:r w:rsidRPr="00863B57">
        <w:rPr>
          <w:rFonts w:ascii="Helvetica" w:eastAsiaTheme="minorEastAsia" w:hAnsi="Helvetica" w:cs="Tahoma"/>
          <w:sz w:val="18"/>
          <w:szCs w:val="22"/>
        </w:rPr>
        <w:t>36</w:t>
      </w:r>
      <w:proofErr w:type="gramEnd"/>
      <w:r w:rsidRPr="00863B57">
        <w:rPr>
          <w:rFonts w:ascii="Helvetica" w:eastAsiaTheme="minorEastAsia" w:hAnsi="Helvetica" w:cs="Tahoma"/>
          <w:sz w:val="18"/>
          <w:szCs w:val="22"/>
        </w:rPr>
        <w:t xml:space="preserve"> copie; 2 copie per ciascuna scuola della Rete. </w:t>
      </w:r>
    </w:p>
    <w:p w14:paraId="3367B9CB" w14:textId="77777777" w:rsidR="00296BA5" w:rsidRPr="001C2A9A" w:rsidRDefault="00296BA5" w:rsidP="00296BA5">
      <w:pPr>
        <w:jc w:val="both"/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</w:pPr>
    </w:p>
    <w:p w14:paraId="2D4F5E30" w14:textId="77777777" w:rsidR="00296BA5" w:rsidRPr="001C2A9A" w:rsidRDefault="00296BA5" w:rsidP="00296BA5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</w:pPr>
      <w:r w:rsidRPr="001C2A9A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Newsletter</w:t>
      </w:r>
      <w:r w:rsidR="00B10BCF" w:rsidRPr="001C2A9A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 xml:space="preserve"> </w:t>
      </w:r>
    </w:p>
    <w:p w14:paraId="58DD2F2D" w14:textId="77777777" w:rsidR="007A11E3" w:rsidRPr="00863B57" w:rsidRDefault="007A11E3" w:rsidP="00B10BCF">
      <w:pPr>
        <w:pStyle w:val="Paragrafoelenco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In uscita il n. 14 Traccia/tracce</w:t>
      </w:r>
    </w:p>
    <w:p w14:paraId="3867C616" w14:textId="77777777" w:rsidR="00B10BCF" w:rsidRPr="00863B57" w:rsidRDefault="007A11E3" w:rsidP="00B10BCF">
      <w:pPr>
        <w:pStyle w:val="Paragrafoelenco"/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  <w:proofErr w:type="gramStart"/>
      <w:r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Parola chiave NL</w:t>
      </w:r>
      <w:r w:rsidR="00EA7998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15 (gennaio 2018) </w:t>
      </w:r>
      <w:r w:rsidR="00B10BCF" w:rsidRPr="00863B57">
        <w:rPr>
          <w:rFonts w:ascii="Helvetica" w:hAnsi="Helvetica" w:cs="Tahoma"/>
          <w:i/>
          <w:color w:val="000000" w:themeColor="text1"/>
          <w:sz w:val="18"/>
          <w:szCs w:val="22"/>
          <w:lang w:bidi="it-IT"/>
        </w:rPr>
        <w:t>L’umanità</w:t>
      </w:r>
      <w:r w:rsidR="00B10BCF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 xml:space="preserve"> (proposta da Carbonera con </w:t>
      </w:r>
      <w:r w:rsidR="00EA7998" w:rsidRPr="00863B57">
        <w:rPr>
          <w:rFonts w:ascii="Helvetica" w:hAnsi="Helvetica" w:cs="Tahoma"/>
          <w:color w:val="000000" w:themeColor="text1"/>
          <w:sz w:val="18"/>
          <w:szCs w:val="22"/>
          <w:lang w:bidi="it-IT"/>
        </w:rPr>
        <w:t>Breda e Maserada)</w:t>
      </w:r>
      <w:proofErr w:type="gramEnd"/>
    </w:p>
    <w:p w14:paraId="002713B0" w14:textId="77777777" w:rsidR="00296BA5" w:rsidRPr="00863B57" w:rsidRDefault="00296BA5" w:rsidP="00296BA5">
      <w:pPr>
        <w:jc w:val="both"/>
        <w:rPr>
          <w:rFonts w:ascii="Helvetica" w:hAnsi="Helvetica" w:cs="Tahoma"/>
          <w:color w:val="000000" w:themeColor="text1"/>
          <w:sz w:val="18"/>
          <w:szCs w:val="22"/>
          <w:lang w:bidi="it-IT"/>
        </w:rPr>
      </w:pPr>
    </w:p>
    <w:p w14:paraId="66858C55" w14:textId="1CCC1A01" w:rsidR="00296BA5" w:rsidRPr="00ED720F" w:rsidRDefault="00863B57" w:rsidP="00863B57">
      <w:pPr>
        <w:pStyle w:val="Paragrafoelenco"/>
        <w:numPr>
          <w:ilvl w:val="0"/>
          <w:numId w:val="2"/>
        </w:numPr>
        <w:jc w:val="both"/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</w:pPr>
      <w:r w:rsidRPr="001C2A9A">
        <w:rPr>
          <w:rFonts w:ascii="Helvetica" w:hAnsi="Helvetica" w:cs="Tahoma"/>
          <w:b/>
          <w:color w:val="000000" w:themeColor="text1"/>
          <w:sz w:val="18"/>
          <w:szCs w:val="22"/>
          <w:lang w:bidi="it-IT"/>
        </w:rPr>
        <w:t>Sito della Rete</w:t>
      </w:r>
      <w:bookmarkStart w:id="0" w:name="_GoBack"/>
      <w:bookmarkEnd w:id="0"/>
    </w:p>
    <w:p w14:paraId="2C6574D1" w14:textId="77777777" w:rsidR="00296BA5" w:rsidRPr="00863B57" w:rsidRDefault="00296BA5" w:rsidP="00296BA5">
      <w:pPr>
        <w:pStyle w:val="Body1"/>
        <w:rPr>
          <w:rFonts w:cs="Tahoma"/>
          <w:color w:val="000000" w:themeColor="text1"/>
          <w:szCs w:val="22"/>
        </w:rPr>
      </w:pPr>
    </w:p>
    <w:p w14:paraId="4B3F4AE5" w14:textId="77777777" w:rsidR="00296BA5" w:rsidRPr="00863B57" w:rsidRDefault="00296BA5" w:rsidP="00296BA5">
      <w:pPr>
        <w:rPr>
          <w:rFonts w:ascii="Helvetica" w:hAnsi="Helvetica" w:cs="Tahoma"/>
          <w:color w:val="000000" w:themeColor="text1"/>
          <w:sz w:val="18"/>
          <w:szCs w:val="22"/>
        </w:rPr>
      </w:pPr>
    </w:p>
    <w:p w14:paraId="56290C48" w14:textId="77777777" w:rsidR="00296BA5" w:rsidRPr="00863B57" w:rsidRDefault="00296BA5" w:rsidP="00296BA5">
      <w:pPr>
        <w:rPr>
          <w:rFonts w:ascii="Helvetica" w:hAnsi="Helvetica" w:cs="Tahoma"/>
          <w:color w:val="000000" w:themeColor="text1"/>
          <w:sz w:val="18"/>
          <w:szCs w:val="22"/>
        </w:rPr>
      </w:pPr>
    </w:p>
    <w:p w14:paraId="7FC8FEDE" w14:textId="77777777" w:rsidR="009A109B" w:rsidRPr="00863B57" w:rsidRDefault="009A109B">
      <w:pPr>
        <w:rPr>
          <w:rFonts w:ascii="Helvetica" w:hAnsi="Helvetica"/>
          <w:sz w:val="18"/>
          <w:szCs w:val="22"/>
        </w:rPr>
      </w:pPr>
    </w:p>
    <w:sectPr w:rsidR="009A109B" w:rsidRPr="00863B57" w:rsidSect="00863B57">
      <w:pgSz w:w="11900" w:h="16840"/>
      <w:pgMar w:top="127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crosoft YaHei">
    <w:altName w:val="Arial Unicode MS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256749"/>
    <w:multiLevelType w:val="hybridMultilevel"/>
    <w:tmpl w:val="CF22C6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2D0B"/>
    <w:multiLevelType w:val="hybridMultilevel"/>
    <w:tmpl w:val="101C7E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D474E"/>
    <w:multiLevelType w:val="hybridMultilevel"/>
    <w:tmpl w:val="63D42EE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D572253"/>
    <w:multiLevelType w:val="hybridMultilevel"/>
    <w:tmpl w:val="CD94221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9D3B0C"/>
    <w:multiLevelType w:val="hybridMultilevel"/>
    <w:tmpl w:val="07C20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A5"/>
    <w:rsid w:val="000248A4"/>
    <w:rsid w:val="000E158C"/>
    <w:rsid w:val="001B043F"/>
    <w:rsid w:val="001C2A9A"/>
    <w:rsid w:val="002767DE"/>
    <w:rsid w:val="00296BA5"/>
    <w:rsid w:val="00375718"/>
    <w:rsid w:val="00395653"/>
    <w:rsid w:val="003D1ABA"/>
    <w:rsid w:val="00607A66"/>
    <w:rsid w:val="006239E1"/>
    <w:rsid w:val="00644B3B"/>
    <w:rsid w:val="006751BC"/>
    <w:rsid w:val="006F4C53"/>
    <w:rsid w:val="00797320"/>
    <w:rsid w:val="007A11E3"/>
    <w:rsid w:val="00863B57"/>
    <w:rsid w:val="008A3D8C"/>
    <w:rsid w:val="008C0E76"/>
    <w:rsid w:val="008F07C0"/>
    <w:rsid w:val="009A109B"/>
    <w:rsid w:val="00A10CC6"/>
    <w:rsid w:val="00AC69D0"/>
    <w:rsid w:val="00B10BCF"/>
    <w:rsid w:val="00B41742"/>
    <w:rsid w:val="00BD1145"/>
    <w:rsid w:val="00C37262"/>
    <w:rsid w:val="00CA7347"/>
    <w:rsid w:val="00CC3880"/>
    <w:rsid w:val="00DC2DE2"/>
    <w:rsid w:val="00EA7998"/>
    <w:rsid w:val="00EB2909"/>
    <w:rsid w:val="00EC39CF"/>
    <w:rsid w:val="00ED720F"/>
    <w:rsid w:val="00F075B9"/>
    <w:rsid w:val="00F15E7A"/>
    <w:rsid w:val="00F35701"/>
    <w:rsid w:val="00F6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A6B2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BA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autoRedefine/>
    <w:rsid w:val="00296BA5"/>
    <w:pPr>
      <w:ind w:left="360"/>
    </w:pPr>
    <w:rPr>
      <w:rFonts w:ascii="Helvetica" w:eastAsia="Arial Unicode MS" w:hAnsi="Helvetica" w:cs="Times New Roman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6BA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9565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97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BA5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autoRedefine/>
    <w:rsid w:val="00296BA5"/>
    <w:pPr>
      <w:ind w:left="360"/>
    </w:pPr>
    <w:rPr>
      <w:rFonts w:ascii="Helvetica" w:eastAsia="Arial Unicode MS" w:hAnsi="Helvetica" w:cs="Times New Roman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6BA5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395653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97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robertopittarello.it" TargetMode="External"/><Relationship Id="rId8" Type="http://schemas.openxmlformats.org/officeDocument/2006/relationships/hyperlink" Target="https://www.tes.com/lessons/wuM0JKp1q70nhA/mappe-mentali-e-concettuali-per-organizzare-l-apprendimento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350</Words>
  <Characters>1999</Characters>
  <Application>Microsoft Macintosh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9</cp:revision>
  <cp:lastPrinted>2017-10-03T04:46:00Z</cp:lastPrinted>
  <dcterms:created xsi:type="dcterms:W3CDTF">2017-09-21T09:34:00Z</dcterms:created>
  <dcterms:modified xsi:type="dcterms:W3CDTF">2017-10-03T04:47:00Z</dcterms:modified>
</cp:coreProperties>
</file>