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6F" w:rsidRPr="00D5666F" w:rsidRDefault="00D5666F" w:rsidP="00D5666F">
      <w:pPr>
        <w:spacing w:after="0" w:line="240" w:lineRule="auto"/>
        <w:jc w:val="center"/>
        <w:rPr>
          <w:rFonts w:ascii="Calibri Light" w:hAnsi="Calibri Light"/>
        </w:rPr>
      </w:pPr>
      <w:r w:rsidRPr="00D5666F">
        <w:rPr>
          <w:rFonts w:ascii="Calibri Light" w:hAnsi="Calibri Light"/>
          <w:noProof/>
          <w:lang w:val="it-IT" w:eastAsia="it-IT"/>
        </w:rPr>
        <w:drawing>
          <wp:inline distT="0" distB="0" distL="0" distR="0">
            <wp:extent cx="2049780" cy="601980"/>
            <wp:effectExtent l="0" t="0" r="0" b="0"/>
            <wp:docPr id="2" name="Immagine 1" descr="D:\Rete 15-16\Seminario 2016\Logo Seminario Ret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Rete 15-16\Seminario 2016\Logo Seminario Rete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6F" w:rsidRPr="0092031B" w:rsidRDefault="00D5666F" w:rsidP="00D5666F">
      <w:pPr>
        <w:autoSpaceDE w:val="0"/>
        <w:spacing w:after="0" w:line="240" w:lineRule="auto"/>
        <w:jc w:val="center"/>
        <w:rPr>
          <w:rFonts w:ascii="Gill Sans MT" w:hAnsi="Gill Sans MT"/>
          <w:color w:val="000090"/>
        </w:rPr>
      </w:pPr>
      <w:r w:rsidRPr="0092031B">
        <w:rPr>
          <w:rFonts w:ascii="Gill Sans MT" w:hAnsi="Gill Sans MT"/>
          <w:color w:val="000090"/>
        </w:rPr>
        <w:t>Rete delle GeoStorie a scala locale</w:t>
      </w:r>
    </w:p>
    <w:p w:rsidR="00D5666F" w:rsidRPr="0092031B" w:rsidRDefault="00D5666F" w:rsidP="00D5666F">
      <w:pPr>
        <w:autoSpaceDE w:val="0"/>
        <w:spacing w:after="0" w:line="240" w:lineRule="auto"/>
        <w:jc w:val="center"/>
        <w:rPr>
          <w:rFonts w:ascii="Gill Sans MT" w:hAnsi="Gill Sans MT"/>
          <w:color w:val="000090"/>
        </w:rPr>
      </w:pPr>
      <w:r w:rsidRPr="0092031B">
        <w:rPr>
          <w:rFonts w:ascii="Gill Sans MT" w:hAnsi="Gill Sans MT"/>
          <w:color w:val="000090"/>
        </w:rPr>
        <w:t>Associazione clio ‘92</w:t>
      </w:r>
    </w:p>
    <w:p w:rsidR="00D5666F" w:rsidRPr="0092031B" w:rsidRDefault="00D5666F" w:rsidP="00D5666F">
      <w:pPr>
        <w:autoSpaceDE w:val="0"/>
        <w:spacing w:after="0" w:line="240" w:lineRule="auto"/>
        <w:jc w:val="center"/>
        <w:rPr>
          <w:rFonts w:ascii="Gill Sans MT" w:hAnsi="Gill Sans MT"/>
        </w:rPr>
      </w:pPr>
      <w:hyperlink r:id="rId8" w:history="1">
        <w:r w:rsidRPr="0092031B">
          <w:rPr>
            <w:rStyle w:val="Collegamentoipertestuale"/>
            <w:rFonts w:ascii="Gill Sans MT" w:hAnsi="Gill Sans MT" w:cs="Tahoma"/>
          </w:rPr>
          <w:t>www.retegeostorie.it</w:t>
        </w:r>
      </w:hyperlink>
    </w:p>
    <w:p w:rsidR="00D5666F" w:rsidRPr="0092031B" w:rsidRDefault="00D5666F" w:rsidP="00D5666F">
      <w:pPr>
        <w:autoSpaceDE w:val="0"/>
        <w:spacing w:after="0" w:line="240" w:lineRule="auto"/>
        <w:jc w:val="center"/>
        <w:rPr>
          <w:rFonts w:ascii="Gill Sans MT" w:hAnsi="Gill Sans MT" w:cs="Tahoma"/>
        </w:rPr>
      </w:pPr>
    </w:p>
    <w:p w:rsidR="00D5666F" w:rsidRPr="0092031B" w:rsidRDefault="00D5666F" w:rsidP="00D5666F">
      <w:pPr>
        <w:autoSpaceDE w:val="0"/>
        <w:spacing w:after="0" w:line="240" w:lineRule="auto"/>
        <w:jc w:val="center"/>
        <w:rPr>
          <w:rFonts w:ascii="Gill Sans MT" w:hAnsi="Gill Sans MT" w:cs="Tahoma"/>
          <w:color w:val="C00000"/>
        </w:rPr>
      </w:pPr>
      <w:r w:rsidRPr="0092031B">
        <w:rPr>
          <w:rFonts w:ascii="Gill Sans MT" w:hAnsi="Gill Sans MT" w:cs="Tahoma"/>
          <w:color w:val="C00000"/>
        </w:rPr>
        <w:t>VALUTARE PER DARE VALORE.</w:t>
      </w:r>
    </w:p>
    <w:p w:rsidR="00D5666F" w:rsidRPr="0092031B" w:rsidRDefault="00D5666F" w:rsidP="00D5666F">
      <w:pPr>
        <w:autoSpaceDE w:val="0"/>
        <w:spacing w:after="0" w:line="240" w:lineRule="auto"/>
        <w:jc w:val="center"/>
        <w:rPr>
          <w:rFonts w:ascii="Gill Sans MT" w:hAnsi="Gill Sans MT" w:cs="Tahoma"/>
          <w:color w:val="C00000"/>
        </w:rPr>
      </w:pPr>
      <w:r w:rsidRPr="0092031B">
        <w:rPr>
          <w:rFonts w:ascii="Gill Sans MT" w:hAnsi="Gill Sans MT" w:cs="Tahoma"/>
          <w:color w:val="C00000"/>
        </w:rPr>
        <w:t>Costruire e certificare le competenze:</w:t>
      </w:r>
    </w:p>
    <w:p w:rsidR="00D5666F" w:rsidRPr="0092031B" w:rsidRDefault="00D5666F" w:rsidP="00D5666F">
      <w:pPr>
        <w:autoSpaceDE w:val="0"/>
        <w:spacing w:after="0" w:line="240" w:lineRule="auto"/>
        <w:jc w:val="center"/>
        <w:rPr>
          <w:rFonts w:ascii="Gill Sans MT" w:hAnsi="Gill Sans MT" w:cs="Tahoma"/>
          <w:color w:val="C00000"/>
        </w:rPr>
      </w:pPr>
      <w:r w:rsidRPr="0092031B">
        <w:rPr>
          <w:rFonts w:ascii="Gill Sans MT" w:hAnsi="Gill Sans MT" w:cs="Tahoma"/>
          <w:color w:val="C00000"/>
        </w:rPr>
        <w:t>il caso della storia</w:t>
      </w:r>
    </w:p>
    <w:p w:rsidR="00D5666F" w:rsidRPr="0092031B" w:rsidRDefault="00D5666F" w:rsidP="00D5666F">
      <w:pPr>
        <w:autoSpaceDE w:val="0"/>
        <w:spacing w:after="0" w:line="240" w:lineRule="auto"/>
        <w:jc w:val="center"/>
        <w:rPr>
          <w:rFonts w:ascii="Gill Sans MT" w:hAnsi="Gill Sans MT" w:cs="Tahoma"/>
        </w:rPr>
      </w:pPr>
    </w:p>
    <w:p w:rsidR="00D5666F" w:rsidRPr="008968EE" w:rsidRDefault="00D5666F" w:rsidP="00D5666F">
      <w:pPr>
        <w:spacing w:after="0" w:line="240" w:lineRule="auto"/>
        <w:ind w:left="426"/>
        <w:jc w:val="center"/>
        <w:rPr>
          <w:rFonts w:ascii="Gill Sans MT" w:hAnsi="Gill Sans MT" w:cs="Tahoma"/>
          <w:color w:val="0000CC"/>
          <w:lang w:bidi="it-IT"/>
        </w:rPr>
      </w:pPr>
      <w:r w:rsidRPr="008968EE">
        <w:rPr>
          <w:rFonts w:ascii="Gill Sans MT" w:hAnsi="Gill Sans MT" w:cs="Tahoma"/>
          <w:color w:val="0000CC"/>
          <w:lang w:bidi="it-IT"/>
        </w:rPr>
        <w:t>Mogliano V.to - Giovedì 8 settembre 2016, ore 8.45 - 17.30</w:t>
      </w:r>
    </w:p>
    <w:p w:rsidR="00D5666F" w:rsidRPr="008968EE" w:rsidRDefault="00D5666F" w:rsidP="00D5666F">
      <w:pPr>
        <w:pStyle w:val="PreformattedText"/>
        <w:jc w:val="center"/>
        <w:rPr>
          <w:rFonts w:ascii="Gill Sans MT" w:hAnsi="Gill Sans MT" w:cs="Tahoma"/>
          <w:color w:val="0000CC"/>
          <w:sz w:val="24"/>
          <w:szCs w:val="24"/>
        </w:rPr>
      </w:pPr>
    </w:p>
    <w:p w:rsidR="008968EE" w:rsidRPr="008968EE" w:rsidRDefault="008968EE" w:rsidP="008968EE">
      <w:pPr>
        <w:suppressAutoHyphens w:val="0"/>
        <w:spacing w:after="0" w:line="240" w:lineRule="auto"/>
        <w:ind w:firstLine="0"/>
        <w:jc w:val="center"/>
        <w:rPr>
          <w:rFonts w:ascii="Gill Sans MT" w:eastAsia="Times New Roman" w:hAnsi="Gill Sans MT" w:cs="Tahoma"/>
          <w:bCs/>
          <w:i/>
          <w:color w:val="0000CC"/>
          <w:sz w:val="24"/>
          <w:szCs w:val="24"/>
          <w:lang w:val="it-IT" w:eastAsia="it-IT"/>
        </w:rPr>
      </w:pPr>
      <w:r w:rsidRPr="008968EE">
        <w:rPr>
          <w:rFonts w:ascii="Gill Sans MT" w:eastAsia="Times New Roman" w:hAnsi="Gill Sans MT" w:cs="Tahoma"/>
          <w:bCs/>
          <w:i/>
          <w:color w:val="0000CC"/>
          <w:sz w:val="24"/>
          <w:szCs w:val="24"/>
          <w:lang w:val="it-IT" w:eastAsia="it-IT"/>
        </w:rPr>
        <w:t>Quali competenze mettere in campo per insegnare e apprendere storia?</w:t>
      </w:r>
    </w:p>
    <w:p w:rsidR="008968EE" w:rsidRPr="008968EE" w:rsidRDefault="008968EE" w:rsidP="008968EE">
      <w:pPr>
        <w:suppressAutoHyphens w:val="0"/>
        <w:spacing w:after="0" w:line="240" w:lineRule="auto"/>
        <w:ind w:firstLine="0"/>
        <w:jc w:val="center"/>
        <w:rPr>
          <w:rFonts w:ascii="Gill Sans MT" w:eastAsia="Times New Roman" w:hAnsi="Gill Sans MT" w:cs="Times New Roman"/>
          <w:i/>
          <w:color w:val="0000CC"/>
          <w:sz w:val="24"/>
          <w:szCs w:val="24"/>
          <w:lang w:val="it-IT" w:eastAsia="it-IT"/>
        </w:rPr>
      </w:pPr>
      <w:r w:rsidRPr="008968EE">
        <w:rPr>
          <w:rFonts w:ascii="Gill Sans MT" w:eastAsia="Times New Roman" w:hAnsi="Gill Sans MT" w:cs="Tahoma"/>
          <w:bCs/>
          <w:i/>
          <w:color w:val="0000CC"/>
          <w:sz w:val="24"/>
          <w:szCs w:val="24"/>
          <w:lang w:val="it-IT" w:eastAsia="it-IT"/>
        </w:rPr>
        <w:t xml:space="preserve"> L’esempio del processo di ominazione.</w:t>
      </w:r>
    </w:p>
    <w:p w:rsidR="008968EE" w:rsidRPr="008968EE" w:rsidRDefault="008968EE" w:rsidP="00D5666F">
      <w:pPr>
        <w:pStyle w:val="PreformattedText"/>
        <w:jc w:val="center"/>
        <w:rPr>
          <w:rFonts w:ascii="Gill Sans MT" w:hAnsi="Gill Sans MT" w:cs="Tahoma"/>
          <w:i/>
          <w:color w:val="0000CC"/>
          <w:sz w:val="24"/>
          <w:szCs w:val="24"/>
        </w:rPr>
      </w:pPr>
      <w:bookmarkStart w:id="0" w:name="_GoBack"/>
      <w:bookmarkEnd w:id="0"/>
    </w:p>
    <w:p w:rsidR="00D5666F" w:rsidRPr="008968EE" w:rsidRDefault="00D5666F" w:rsidP="00D5666F">
      <w:pPr>
        <w:pStyle w:val="PreformattedText"/>
        <w:jc w:val="center"/>
        <w:rPr>
          <w:rFonts w:ascii="Gill Sans MT" w:hAnsi="Gill Sans MT" w:cs="Tahoma"/>
          <w:color w:val="0000CC"/>
          <w:sz w:val="24"/>
          <w:szCs w:val="24"/>
        </w:rPr>
      </w:pPr>
      <w:r w:rsidRPr="008968EE">
        <w:rPr>
          <w:rFonts w:ascii="Gill Sans MT" w:hAnsi="Gill Sans MT" w:cs="Tahoma"/>
          <w:color w:val="0000CC"/>
          <w:sz w:val="24"/>
          <w:szCs w:val="24"/>
        </w:rPr>
        <w:t xml:space="preserve">Laboratorio </w:t>
      </w:r>
      <w:r w:rsidR="008968EE" w:rsidRPr="008968EE">
        <w:rPr>
          <w:rFonts w:ascii="Gill Sans MT" w:hAnsi="Gill Sans MT" w:cs="Tahoma"/>
          <w:color w:val="0000CC"/>
          <w:sz w:val="24"/>
          <w:szCs w:val="24"/>
        </w:rPr>
        <w:t>3</w:t>
      </w:r>
    </w:p>
    <w:p w:rsidR="008968EE" w:rsidRPr="0092031B" w:rsidRDefault="008968EE" w:rsidP="00D5666F">
      <w:pPr>
        <w:pStyle w:val="PreformattedText"/>
        <w:jc w:val="center"/>
        <w:rPr>
          <w:rFonts w:ascii="Gill Sans MT" w:hAnsi="Gill Sans MT"/>
          <w:sz w:val="24"/>
          <w:szCs w:val="24"/>
        </w:rPr>
      </w:pPr>
    </w:p>
    <w:p w:rsidR="00E75AEE" w:rsidRDefault="00E75AEE" w:rsidP="00D5666F">
      <w:pPr>
        <w:spacing w:after="0" w:line="240" w:lineRule="auto"/>
        <w:jc w:val="center"/>
        <w:rPr>
          <w:rFonts w:ascii="Verdana" w:hAnsi="Verdana" w:cs="Gisha"/>
          <w:lang w:val="it-IT"/>
        </w:rPr>
      </w:pPr>
    </w:p>
    <w:p w:rsidR="00E75AEE" w:rsidRDefault="00E75AEE" w:rsidP="00D5666F">
      <w:pPr>
        <w:spacing w:after="0" w:line="240" w:lineRule="auto"/>
        <w:jc w:val="center"/>
        <w:rPr>
          <w:rFonts w:ascii="Verdana" w:hAnsi="Verdana" w:cs="Gisha"/>
          <w:color w:val="005AA0"/>
          <w:lang w:val="it-IT"/>
        </w:rPr>
      </w:pP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Il laboratorio  propone alle partecipanti di pensare e progettare prove per la verifica di competenze.</w:t>
      </w: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lang w:val="it-IT"/>
        </w:rPr>
      </w:pP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Consegna:</w:t>
      </w: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b/>
          <w:lang w:val="it-IT"/>
        </w:rPr>
      </w:pP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 ipotizzi di svolgere in classe terza primaria una unità di insegnamento/apprendimento sul tema dell’ominazione.</w:t>
      </w: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Indicare:</w:t>
      </w:r>
    </w:p>
    <w:p w:rsidR="00E75AEE" w:rsidRPr="009D5574" w:rsidRDefault="00E75AEE" w:rsidP="00E75AEE">
      <w:pPr>
        <w:numPr>
          <w:ilvl w:val="0"/>
          <w:numId w:val="4"/>
        </w:numPr>
        <w:spacing w:after="0" w:line="100" w:lineRule="atLeast"/>
        <w:rPr>
          <w:rFonts w:ascii="Verdana" w:hAnsi="Verdana"/>
          <w:i/>
          <w:lang w:val="it-IT"/>
        </w:rPr>
      </w:pPr>
      <w:r>
        <w:rPr>
          <w:rFonts w:ascii="Verdana" w:hAnsi="Verdana"/>
          <w:lang w:val="it-IT"/>
        </w:rPr>
        <w:t>gli obiettivi dell’UDA, specificando conoscenze, abilità, atteggiamenti e traguardi per le competenze attesi.</w:t>
      </w:r>
    </w:p>
    <w:p w:rsidR="00E75AEE" w:rsidRPr="009D5574" w:rsidRDefault="00E75AEE" w:rsidP="00E75AEE">
      <w:pPr>
        <w:numPr>
          <w:ilvl w:val="0"/>
          <w:numId w:val="4"/>
        </w:numPr>
        <w:spacing w:after="0" w:line="100" w:lineRule="atLeast"/>
        <w:rPr>
          <w:rFonts w:ascii="Verdana" w:hAnsi="Verdana"/>
          <w:i/>
          <w:lang w:val="it-IT"/>
        </w:rPr>
      </w:pPr>
      <w:r>
        <w:rPr>
          <w:rFonts w:ascii="Verdana" w:hAnsi="Verdana"/>
          <w:lang w:val="it-IT"/>
        </w:rPr>
        <w:t>In breve, la sequenza didattica (fasi) da svolgere.</w:t>
      </w:r>
    </w:p>
    <w:p w:rsidR="00E75AEE" w:rsidRPr="009D5574" w:rsidRDefault="00E75AEE" w:rsidP="00E75AEE">
      <w:pPr>
        <w:numPr>
          <w:ilvl w:val="0"/>
          <w:numId w:val="4"/>
        </w:numPr>
        <w:spacing w:after="0" w:line="100" w:lineRule="atLeast"/>
        <w:rPr>
          <w:rFonts w:ascii="Verdana" w:hAnsi="Verdana"/>
          <w:i/>
          <w:lang w:val="it-IT"/>
        </w:rPr>
      </w:pPr>
      <w:r>
        <w:rPr>
          <w:rFonts w:ascii="Verdana" w:hAnsi="Verdana"/>
          <w:lang w:val="it-IT"/>
        </w:rPr>
        <w:t>La/le prove per verificare e valutare il raggiungimento degli obiettivi dell’UDA, in particolare il possesso di competenze da parte di alunne/i.</w:t>
      </w:r>
    </w:p>
    <w:p w:rsidR="00E75AEE" w:rsidRPr="009D5574" w:rsidRDefault="00E75AEE" w:rsidP="00E75AEE">
      <w:pPr>
        <w:numPr>
          <w:ilvl w:val="0"/>
          <w:numId w:val="4"/>
        </w:numPr>
        <w:spacing w:after="0" w:line="100" w:lineRule="atLeast"/>
        <w:rPr>
          <w:rFonts w:ascii="Verdana" w:hAnsi="Verdana"/>
          <w:i/>
          <w:lang w:val="it-IT"/>
        </w:rPr>
      </w:pPr>
      <w:r>
        <w:rPr>
          <w:rFonts w:ascii="Verdana" w:hAnsi="Verdana"/>
          <w:lang w:val="it-IT"/>
        </w:rPr>
        <w:t>I criteri di valutazione da usare.</w:t>
      </w:r>
    </w:p>
    <w:p w:rsidR="00E75AEE" w:rsidRDefault="00E75AEE" w:rsidP="00E75AEE">
      <w:pPr>
        <w:spacing w:after="0" w:line="100" w:lineRule="atLeast"/>
        <w:ind w:hanging="142"/>
        <w:rPr>
          <w:rFonts w:ascii="Verdana" w:eastAsia="Times New Roman" w:hAnsi="Verdana"/>
          <w:b/>
          <w:bCs/>
          <w:color w:val="000000"/>
          <w:lang w:val="it-IT"/>
        </w:rPr>
      </w:pPr>
    </w:p>
    <w:p w:rsidR="00E75AEE" w:rsidRDefault="00E75AEE" w:rsidP="00E75AEE">
      <w:pPr>
        <w:pStyle w:val="ListParagraph"/>
        <w:spacing w:after="0" w:line="100" w:lineRule="atLeast"/>
        <w:ind w:left="1212"/>
        <w:jc w:val="both"/>
        <w:rPr>
          <w:rFonts w:ascii="Verdana" w:hAnsi="Verdana"/>
        </w:rPr>
      </w:pPr>
      <w:r>
        <w:rPr>
          <w:rFonts w:ascii="Verdana" w:hAnsi="Verdana"/>
        </w:rPr>
        <w:t>.</w:t>
      </w:r>
    </w:p>
    <w:p w:rsidR="00E75AEE" w:rsidRPr="009D5574" w:rsidRDefault="00E75AEE" w:rsidP="00E75AEE">
      <w:pPr>
        <w:widowControl w:val="0"/>
        <w:spacing w:after="0" w:line="100" w:lineRule="atLeast"/>
        <w:ind w:firstLine="0"/>
        <w:rPr>
          <w:rFonts w:ascii="Verdana" w:hAnsi="Verdana" w:cs="Tw Cen MT"/>
          <w:color w:val="000000"/>
          <w:lang w:val="it-IT"/>
        </w:rPr>
      </w:pPr>
      <w:r>
        <w:rPr>
          <w:rFonts w:ascii="Verdana" w:hAnsi="Verdana" w:cs="Tw Cen MT"/>
          <w:color w:val="000000"/>
          <w:lang w:val="it-IT"/>
        </w:rPr>
        <w:t xml:space="preserve">Con riferimento alle verifiche, si precisa che possono essere: </w:t>
      </w:r>
    </w:p>
    <w:p w:rsidR="00E75AEE" w:rsidRDefault="00E75AEE" w:rsidP="00E75AE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0" w:line="100" w:lineRule="atLeast"/>
        <w:rPr>
          <w:rFonts w:ascii="Verdana" w:hAnsi="Verdana" w:cs="Tw Cen MT"/>
          <w:color w:val="000000"/>
        </w:rPr>
      </w:pPr>
      <w:r>
        <w:rPr>
          <w:rFonts w:ascii="Verdana" w:hAnsi="Verdana" w:cs="Tw Cen MT"/>
          <w:color w:val="000000"/>
        </w:rPr>
        <w:t>"</w:t>
      </w:r>
      <w:r>
        <w:rPr>
          <w:rFonts w:ascii="Verdana" w:hAnsi="Verdana" w:cs="Tw Cen MT"/>
          <w:i/>
          <w:color w:val="000000"/>
        </w:rPr>
        <w:t>formative"</w:t>
      </w:r>
      <w:r>
        <w:rPr>
          <w:rFonts w:ascii="Verdana" w:hAnsi="Verdana" w:cs="Tw Cen MT"/>
          <w:color w:val="000000"/>
        </w:rPr>
        <w:t xml:space="preserve"> rispetto ad abilità e conoscenze in corso di realizzazione dell'unità. Per questo basta l'osservazione su come gli alunni si comportano rispetto alle proposte dell'insegnante o bastano esercizi in itinere;</w:t>
      </w:r>
    </w:p>
    <w:p w:rsidR="00E75AEE" w:rsidRDefault="00E75AEE" w:rsidP="00E75AE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0" w:line="100" w:lineRule="atLeast"/>
        <w:rPr>
          <w:rFonts w:ascii="Verdana" w:hAnsi="Verdana" w:cs="Tahoma"/>
          <w:color w:val="000000"/>
        </w:rPr>
      </w:pPr>
      <w:r>
        <w:rPr>
          <w:rFonts w:ascii="Verdana" w:hAnsi="Verdana" w:cs="Tw Cen MT"/>
          <w:color w:val="000000"/>
        </w:rPr>
        <w:t>"</w:t>
      </w:r>
      <w:r>
        <w:rPr>
          <w:rFonts w:ascii="Verdana" w:hAnsi="Verdana" w:cs="Tw Cen MT"/>
          <w:i/>
          <w:color w:val="000000"/>
        </w:rPr>
        <w:t>sommative o finali"</w:t>
      </w:r>
      <w:r>
        <w:rPr>
          <w:rFonts w:ascii="Verdana" w:hAnsi="Verdana" w:cs="Tw Cen MT"/>
          <w:color w:val="000000"/>
        </w:rPr>
        <w:t xml:space="preserve"> in merito ad abilità e conoscenze corrispondenti agli obiettivi di apprendimento preventivati. Per questo occorrono prove apposite dopo la conclusione dell'UA.</w:t>
      </w:r>
    </w:p>
    <w:p w:rsidR="00E75AEE" w:rsidRDefault="00E75AEE" w:rsidP="00E75AEE">
      <w:pPr>
        <w:widowControl w:val="0"/>
        <w:spacing w:after="0" w:line="100" w:lineRule="atLeast"/>
        <w:ind w:firstLine="0"/>
        <w:rPr>
          <w:rFonts w:ascii="Verdana" w:hAnsi="Verdana" w:cs="Tahoma"/>
          <w:color w:val="000000"/>
          <w:lang w:val="it-IT"/>
        </w:rPr>
      </w:pPr>
    </w:p>
    <w:p w:rsidR="00E75AEE" w:rsidRPr="000F3927" w:rsidRDefault="00E75AEE" w:rsidP="00E75AEE">
      <w:pPr>
        <w:pStyle w:val="ListParagraph"/>
        <w:widowControl w:val="0"/>
        <w:numPr>
          <w:ilvl w:val="0"/>
          <w:numId w:val="3"/>
        </w:numPr>
        <w:spacing w:after="0" w:line="100" w:lineRule="atLeast"/>
        <w:rPr>
          <w:rFonts w:ascii="Verdana" w:hAnsi="Verdana"/>
          <w:color w:val="000000"/>
        </w:rPr>
      </w:pPr>
      <w:r>
        <w:rPr>
          <w:rFonts w:ascii="Verdana" w:hAnsi="Verdana" w:cs="Tw Cen MT"/>
          <w:color w:val="000000"/>
        </w:rPr>
        <w:t xml:space="preserve">Infine ci dovrebbe essere la prova di </w:t>
      </w:r>
      <w:r>
        <w:rPr>
          <w:rFonts w:ascii="Verdana" w:hAnsi="Verdana" w:cs="Tw Cen MT"/>
          <w:i/>
          <w:color w:val="000000"/>
        </w:rPr>
        <w:t>verifica delle competenze</w:t>
      </w:r>
      <w:r>
        <w:rPr>
          <w:rFonts w:ascii="Verdana" w:hAnsi="Verdana" w:cs="Tw Cen MT"/>
          <w:color w:val="000000"/>
        </w:rPr>
        <w:t xml:space="preserve"> in cui investire le abilità e le conoscenze accumulate. Per questo ci vogliono "compiti autentici" o comunque sfide più complesse appositamente </w:t>
      </w:r>
      <w:r>
        <w:rPr>
          <w:rFonts w:ascii="Verdana" w:hAnsi="Verdana" w:cs="Tw Cen MT"/>
          <w:color w:val="000000"/>
        </w:rPr>
        <w:lastRenderedPageBreak/>
        <w:t>progettate.</w:t>
      </w:r>
    </w:p>
    <w:p w:rsidR="00E75AEE" w:rsidRDefault="00E75AEE" w:rsidP="00E75AEE">
      <w:pPr>
        <w:spacing w:after="0" w:line="100" w:lineRule="atLeast"/>
        <w:ind w:firstLine="0"/>
        <w:jc w:val="righ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pStyle w:val="ListParagraph"/>
        <w:numPr>
          <w:ilvl w:val="0"/>
          <w:numId w:val="1"/>
        </w:numPr>
        <w:spacing w:after="0" w:line="1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DATI GENERALI</w:t>
      </w:r>
    </w:p>
    <w:p w:rsidR="00E75AEE" w:rsidRPr="002D3722" w:rsidRDefault="00E75AEE" w:rsidP="00E75AEE">
      <w:pPr>
        <w:pStyle w:val="ListParagraph"/>
        <w:numPr>
          <w:ilvl w:val="0"/>
          <w:numId w:val="2"/>
        </w:numPr>
        <w:spacing w:after="0" w:line="1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Anno scolastico</w:t>
      </w:r>
    </w:p>
    <w:p w:rsidR="00E75AEE" w:rsidRDefault="00E75AEE" w:rsidP="00E75AEE">
      <w:pPr>
        <w:pStyle w:val="ListParagraph"/>
        <w:spacing w:after="0" w:line="100" w:lineRule="atLeast"/>
        <w:ind w:left="213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  <w:t>_________________________</w:t>
      </w:r>
    </w:p>
    <w:p w:rsidR="00E75AEE" w:rsidRDefault="00E75AEE" w:rsidP="00E75AEE">
      <w:pPr>
        <w:pStyle w:val="ListParagraph"/>
        <w:numPr>
          <w:ilvl w:val="0"/>
          <w:numId w:val="2"/>
        </w:numPr>
        <w:spacing w:after="0" w:line="1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Scuola</w:t>
      </w:r>
    </w:p>
    <w:p w:rsidR="00E75AEE" w:rsidRDefault="00E75AEE" w:rsidP="00E75AEE">
      <w:pPr>
        <w:pStyle w:val="ListParagraph"/>
        <w:spacing w:after="0" w:line="100" w:lineRule="atLeast"/>
        <w:ind w:left="1776" w:firstLine="34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</w:t>
      </w:r>
    </w:p>
    <w:p w:rsidR="00E75AEE" w:rsidRPr="002D3722" w:rsidRDefault="00E75AEE" w:rsidP="00E75AEE">
      <w:pPr>
        <w:pStyle w:val="ListParagraph"/>
        <w:numPr>
          <w:ilvl w:val="0"/>
          <w:numId w:val="2"/>
        </w:numPr>
        <w:spacing w:after="0" w:line="1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Classe/i</w:t>
      </w:r>
    </w:p>
    <w:p w:rsidR="00E75AEE" w:rsidRDefault="00E75AEE" w:rsidP="00E75AEE">
      <w:pPr>
        <w:pStyle w:val="ListParagraph"/>
        <w:spacing w:after="0" w:line="100" w:lineRule="atLeast"/>
        <w:ind w:left="177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 xml:space="preserve"> _________________________</w:t>
      </w:r>
    </w:p>
    <w:p w:rsidR="00E75AEE" w:rsidRDefault="00E75AEE" w:rsidP="00E75AEE">
      <w:pPr>
        <w:pStyle w:val="ListParagraph"/>
        <w:numPr>
          <w:ilvl w:val="0"/>
          <w:numId w:val="2"/>
        </w:numPr>
        <w:spacing w:after="0" w:line="1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Docente (nome e cognome) - Gruppo</w:t>
      </w:r>
    </w:p>
    <w:p w:rsidR="00E75AEE" w:rsidRDefault="00E75AEE" w:rsidP="00E75AEE">
      <w:pPr>
        <w:pStyle w:val="ListParagraph"/>
        <w:spacing w:after="0" w:line="100" w:lineRule="atLeast"/>
        <w:ind w:left="213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_________________________ </w:t>
      </w:r>
    </w:p>
    <w:p w:rsidR="00E75AEE" w:rsidRDefault="00E75AEE" w:rsidP="00E75AEE">
      <w:pPr>
        <w:pStyle w:val="ListParagraph"/>
        <w:numPr>
          <w:ilvl w:val="0"/>
          <w:numId w:val="2"/>
        </w:numPr>
        <w:spacing w:after="0" w:line="1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Materia d’ insegnamento</w:t>
      </w:r>
    </w:p>
    <w:p w:rsidR="00E75AEE" w:rsidRPr="002D3722" w:rsidRDefault="00E75AEE" w:rsidP="00E75AEE">
      <w:pPr>
        <w:pStyle w:val="ListParagraph"/>
        <w:spacing w:after="0" w:line="100" w:lineRule="atLeast"/>
        <w:ind w:left="2136"/>
        <w:rPr>
          <w:rFonts w:ascii="Verdana" w:hAnsi="Verdana"/>
          <w:color w:val="000000"/>
        </w:rPr>
      </w:pPr>
      <w:r w:rsidRPr="002D3722">
        <w:rPr>
          <w:rFonts w:ascii="Verdana" w:hAnsi="Verdana"/>
          <w:color w:val="000000"/>
        </w:rPr>
        <w:t xml:space="preserve"> _________________________</w:t>
      </w:r>
    </w:p>
    <w:p w:rsidR="00E75AEE" w:rsidRDefault="00E75AEE" w:rsidP="00E75AEE">
      <w:pPr>
        <w:pStyle w:val="ListParagraph"/>
        <w:spacing w:after="0" w:line="100" w:lineRule="atLeast"/>
        <w:ind w:left="2136"/>
        <w:rPr>
          <w:rFonts w:ascii="Verdana" w:hAnsi="Verdana"/>
          <w:color w:val="000000"/>
        </w:rPr>
      </w:pP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pStyle w:val="ListParagraph"/>
        <w:spacing w:after="0" w:line="100" w:lineRule="atLeast"/>
        <w:rPr>
          <w:rFonts w:ascii="Verdana" w:hAnsi="Verdana"/>
          <w:color w:val="000000"/>
        </w:rPr>
      </w:pPr>
    </w:p>
    <w:p w:rsidR="00E75AEE" w:rsidRDefault="00E75AEE" w:rsidP="00E75AEE">
      <w:pPr>
        <w:pStyle w:val="ListParagraph"/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TITOLO UDA:</w:t>
      </w:r>
    </w:p>
    <w:p w:rsidR="00E75AEE" w:rsidRDefault="00E75AEE" w:rsidP="00E75AEE">
      <w:pPr>
        <w:pStyle w:val="ListParagrap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</w:t>
      </w:r>
    </w:p>
    <w:p w:rsidR="00E75AEE" w:rsidRDefault="00E75AEE" w:rsidP="00E75AEE">
      <w:pPr>
        <w:pStyle w:val="ListParagraph"/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DURATA COMPLESSIVA </w:t>
      </w:r>
    </w:p>
    <w:p w:rsidR="00E75AEE" w:rsidRDefault="00E75AEE" w:rsidP="00E75AEE">
      <w:pPr>
        <w:pStyle w:val="ListParagrap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</w:t>
      </w:r>
    </w:p>
    <w:p w:rsidR="00E75AEE" w:rsidRDefault="00E75AEE" w:rsidP="00E75AEE">
      <w:pPr>
        <w:pStyle w:val="ListParagraph"/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TEMATIZZAZIONE (breve descrizione):</w:t>
      </w:r>
    </w:p>
    <w:p w:rsidR="00E75AEE" w:rsidRDefault="00E75AEE" w:rsidP="00E75AEE">
      <w:pPr>
        <w:pStyle w:val="ListParagrap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AEE" w:rsidRDefault="00E75AEE" w:rsidP="00E75AEE">
      <w:pPr>
        <w:pStyle w:val="ListParagraph"/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COMPETENZE CHIAVE EUROPEE</w:t>
      </w:r>
    </w:p>
    <w:p w:rsidR="00E75AEE" w:rsidRDefault="00E75AEE" w:rsidP="00E75AEE">
      <w:pPr>
        <w:pStyle w:val="ListParagrap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75AEE" w:rsidRDefault="00E75AEE" w:rsidP="00E75AEE">
      <w:pPr>
        <w:pStyle w:val="ListParagraph"/>
        <w:ind w:left="360"/>
        <w:rPr>
          <w:rFonts w:ascii="Verdana" w:hAnsi="Verdana"/>
          <w:color w:val="000000"/>
        </w:rPr>
      </w:pPr>
    </w:p>
    <w:p w:rsidR="00E75AEE" w:rsidRDefault="00E75AEE" w:rsidP="00E75AEE">
      <w:pPr>
        <w:pStyle w:val="ListParagraph"/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TRAGUARDO/TRAGUARDI DI COMPETENZA DI RIFERIMENTO (Ind. Naz.)</w:t>
      </w:r>
    </w:p>
    <w:p w:rsidR="00E75AEE" w:rsidRDefault="00E75AEE" w:rsidP="00E75AEE">
      <w:pPr>
        <w:pStyle w:val="ListParagrap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AEE" w:rsidRDefault="00E75AEE" w:rsidP="00E75AEE">
      <w:pPr>
        <w:pStyle w:val="ListParagraph"/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OBIETTIVI DISCIPLINARI E/O TRASVERSALI</w:t>
      </w:r>
    </w:p>
    <w:p w:rsidR="00E75AEE" w:rsidRDefault="00E75AEE" w:rsidP="00E75AEE">
      <w:pPr>
        <w:pStyle w:val="ListParagrap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AEE" w:rsidRDefault="00E75AEE" w:rsidP="00E75AEE">
      <w:pPr>
        <w:pStyle w:val="ListParagraph"/>
        <w:ind w:left="0"/>
        <w:rPr>
          <w:rFonts w:ascii="Verdana" w:hAnsi="Verdana"/>
          <w:color w:val="000000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20"/>
        <w:gridCol w:w="1523"/>
        <w:gridCol w:w="1435"/>
        <w:gridCol w:w="1276"/>
        <w:gridCol w:w="2410"/>
      </w:tblGrid>
      <w:tr w:rsidR="00E75AEE" w:rsidRPr="00E75AEE" w:rsidTr="00E75AEE">
        <w:tc>
          <w:tcPr>
            <w:tcW w:w="1134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AEE">
              <w:rPr>
                <w:rFonts w:ascii="Verdana" w:hAnsi="Verdana"/>
                <w:color w:val="000000"/>
                <w:sz w:val="20"/>
                <w:szCs w:val="20"/>
              </w:rPr>
              <w:t>Sequenza didatti-ca FASI</w:t>
            </w:r>
          </w:p>
        </w:tc>
        <w:tc>
          <w:tcPr>
            <w:tcW w:w="198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AEE">
              <w:rPr>
                <w:rFonts w:ascii="Verdana" w:hAnsi="Verdana"/>
                <w:color w:val="000000"/>
                <w:sz w:val="20"/>
                <w:szCs w:val="20"/>
              </w:rPr>
              <w:t>Attività (descrizione)</w:t>
            </w:r>
          </w:p>
        </w:tc>
        <w:tc>
          <w:tcPr>
            <w:tcW w:w="172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AEE">
              <w:rPr>
                <w:rFonts w:ascii="Verdana" w:hAnsi="Verdana"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1523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AEE">
              <w:rPr>
                <w:rFonts w:ascii="Verdana" w:hAnsi="Verdana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143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AEE">
              <w:rPr>
                <w:rFonts w:ascii="Verdana" w:hAnsi="Verdana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1276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AEE">
              <w:rPr>
                <w:rFonts w:ascii="Verdana" w:hAnsi="Verdana"/>
                <w:color w:val="000000"/>
                <w:sz w:val="20"/>
                <w:szCs w:val="20"/>
              </w:rPr>
              <w:t>Atteggia</w:t>
            </w: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AEE">
              <w:rPr>
                <w:rFonts w:ascii="Verdana" w:hAnsi="Verdana"/>
                <w:color w:val="000000"/>
                <w:sz w:val="20"/>
                <w:szCs w:val="20"/>
              </w:rPr>
              <w:t>menti</w:t>
            </w:r>
          </w:p>
        </w:tc>
        <w:tc>
          <w:tcPr>
            <w:tcW w:w="241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AEE">
              <w:rPr>
                <w:rFonts w:ascii="Verdana" w:hAnsi="Verdana"/>
                <w:color w:val="000000"/>
                <w:sz w:val="20"/>
                <w:szCs w:val="20"/>
              </w:rPr>
              <w:t>Prove per la verifica/valutazione di conoscenze e abilità – il possesso di competenze</w:t>
            </w:r>
          </w:p>
        </w:tc>
      </w:tr>
      <w:tr w:rsidR="00E75AEE" w:rsidRPr="00E75AEE" w:rsidTr="00E75AEE">
        <w:tc>
          <w:tcPr>
            <w:tcW w:w="1134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75AEE" w:rsidRPr="00E75AEE" w:rsidTr="00E75AEE">
        <w:tc>
          <w:tcPr>
            <w:tcW w:w="1134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75AEE" w:rsidRPr="00E75AEE" w:rsidTr="00E75AEE">
        <w:tc>
          <w:tcPr>
            <w:tcW w:w="1134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75AEE" w:rsidRPr="00E75AEE" w:rsidTr="00E75AEE">
        <w:tc>
          <w:tcPr>
            <w:tcW w:w="1134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75AEE" w:rsidRPr="00E75AEE" w:rsidTr="00E75AEE">
        <w:tc>
          <w:tcPr>
            <w:tcW w:w="1134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75AEE" w:rsidRPr="00E75AEE" w:rsidTr="00E75AEE">
        <w:tc>
          <w:tcPr>
            <w:tcW w:w="1134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75AEE" w:rsidRPr="00E75AEE" w:rsidTr="00E75AEE">
        <w:tc>
          <w:tcPr>
            <w:tcW w:w="1134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5AEE" w:rsidRPr="00E75AEE" w:rsidRDefault="00E75AEE" w:rsidP="00E75AEE">
            <w:pPr>
              <w:pStyle w:val="ListParagraph"/>
              <w:spacing w:after="0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E75AEE" w:rsidRDefault="00E75AEE" w:rsidP="00E75AEE">
      <w:pPr>
        <w:spacing w:after="0" w:line="100" w:lineRule="atLeast"/>
        <w:ind w:firstLine="0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color w:val="000000"/>
          <w:lang w:val="it-IT"/>
        </w:rPr>
      </w:pPr>
    </w:p>
    <w:p w:rsidR="00E75AEE" w:rsidRPr="00567A2E" w:rsidRDefault="00E75AEE" w:rsidP="00E75AEE">
      <w:pPr>
        <w:numPr>
          <w:ilvl w:val="0"/>
          <w:numId w:val="1"/>
        </w:numPr>
        <w:spacing w:after="0" w:line="100" w:lineRule="atLeast"/>
        <w:rPr>
          <w:rFonts w:ascii="Verdana" w:hAnsi="Verdana"/>
          <w:color w:val="000000"/>
          <w:lang w:val="it-IT"/>
        </w:rPr>
      </w:pPr>
      <w:r w:rsidRPr="00567A2E">
        <w:rPr>
          <w:rFonts w:ascii="Verdana" w:hAnsi="Verdana"/>
          <w:color w:val="000000"/>
          <w:lang w:val="it-IT"/>
        </w:rPr>
        <w:lastRenderedPageBreak/>
        <w:t>Valutazione/Autovalutazione : i criteri da usare</w:t>
      </w: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ind w:firstLine="0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spacing w:after="0" w:line="100" w:lineRule="atLeast"/>
        <w:rPr>
          <w:rFonts w:ascii="Verdana" w:hAnsi="Verdana"/>
          <w:color w:val="000000"/>
          <w:lang w:val="it-IT"/>
        </w:rPr>
      </w:pPr>
    </w:p>
    <w:p w:rsidR="00E75AEE" w:rsidRDefault="00E75AEE" w:rsidP="00E75AEE">
      <w:pPr>
        <w:pStyle w:val="ListParagraph"/>
        <w:spacing w:after="0" w:line="100" w:lineRule="atLeast"/>
        <w:rPr>
          <w:rFonts w:ascii="Verdana" w:hAnsi="Verdana"/>
          <w:color w:val="000000"/>
        </w:rPr>
      </w:pPr>
    </w:p>
    <w:p w:rsidR="00E75AEE" w:rsidRPr="009D5574" w:rsidRDefault="00E75AEE" w:rsidP="00E75AEE">
      <w:pPr>
        <w:spacing w:after="0" w:line="100" w:lineRule="atLeast"/>
        <w:ind w:firstLine="0"/>
        <w:rPr>
          <w:lang w:val="it-IT"/>
        </w:rPr>
      </w:pPr>
      <w:r>
        <w:rPr>
          <w:rFonts w:ascii="Verdana" w:hAnsi="Verdana" w:cs="Tahoma"/>
          <w:color w:val="000000"/>
          <w:lang w:val="it-IT"/>
        </w:rPr>
        <w:t> </w:t>
      </w:r>
    </w:p>
    <w:p w:rsidR="00E75AEE" w:rsidRPr="009D5574" w:rsidRDefault="00E75AEE" w:rsidP="00E75AEE">
      <w:pPr>
        <w:rPr>
          <w:lang w:val="it-IT"/>
        </w:rPr>
      </w:pPr>
    </w:p>
    <w:p w:rsidR="00F50E56" w:rsidRDefault="00F50E56"/>
    <w:sectPr w:rsidR="00F50E56">
      <w:pgSz w:w="12240" w:h="15840"/>
      <w:pgMar w:top="1440" w:right="1800" w:bottom="1440" w:left="180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4C" w:rsidRDefault="00E86A4C">
      <w:pPr>
        <w:spacing w:after="0" w:line="240" w:lineRule="auto"/>
      </w:pPr>
      <w:r>
        <w:separator/>
      </w:r>
    </w:p>
  </w:endnote>
  <w:endnote w:type="continuationSeparator" w:id="0">
    <w:p w:rsidR="00E86A4C" w:rsidRDefault="00E8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4C" w:rsidRDefault="00E86A4C">
      <w:pPr>
        <w:spacing w:after="0" w:line="240" w:lineRule="auto"/>
      </w:pPr>
      <w:r>
        <w:separator/>
      </w:r>
    </w:p>
  </w:footnote>
  <w:footnote w:type="continuationSeparator" w:id="0">
    <w:p w:rsidR="00E86A4C" w:rsidRDefault="00E8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84A0FB8"/>
    <w:multiLevelType w:val="hybridMultilevel"/>
    <w:tmpl w:val="61601B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E"/>
    <w:rsid w:val="008968EE"/>
    <w:rsid w:val="00D5666F"/>
    <w:rsid w:val="00E75AEE"/>
    <w:rsid w:val="00E86A4C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9580F-1417-45DB-AA06-236C7A0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AEE"/>
    <w:pPr>
      <w:suppressAutoHyphens/>
      <w:spacing w:after="200" w:line="480" w:lineRule="auto"/>
      <w:ind w:firstLine="720"/>
    </w:pPr>
    <w:rPr>
      <w:rFonts w:ascii="Cambria" w:eastAsia="SimSun" w:hAnsi="Cambria" w:cs="Cambria"/>
      <w:sz w:val="22"/>
      <w:szCs w:val="22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75AEE"/>
    <w:rPr>
      <w:color w:val="0000FF"/>
      <w:u w:val="single"/>
      <w:lang/>
    </w:rPr>
  </w:style>
  <w:style w:type="paragraph" w:customStyle="1" w:styleId="ListParagraph">
    <w:name w:val="List Paragraph"/>
    <w:basedOn w:val="Normale"/>
    <w:rsid w:val="00E75AEE"/>
    <w:pPr>
      <w:spacing w:line="276" w:lineRule="auto"/>
      <w:ind w:left="720" w:firstLine="0"/>
    </w:pPr>
    <w:rPr>
      <w:rFonts w:ascii="Calibri" w:eastAsia="Calibri" w:hAnsi="Calibri" w:cs="Times New Roman"/>
      <w:lang w:val="it-IT"/>
    </w:rPr>
  </w:style>
  <w:style w:type="table" w:styleId="Grigliatabella">
    <w:name w:val="Table Grid"/>
    <w:basedOn w:val="Tabellanormale"/>
    <w:uiPriority w:val="59"/>
    <w:rsid w:val="00E75A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e"/>
    <w:rsid w:val="00D5666F"/>
    <w:pPr>
      <w:widowControl w:val="0"/>
      <w:autoSpaceDN w:val="0"/>
      <w:spacing w:after="0" w:line="240" w:lineRule="auto"/>
      <w:ind w:firstLine="0"/>
      <w:textAlignment w:val="baseline"/>
    </w:pPr>
    <w:rPr>
      <w:rFonts w:ascii="Times New Roman" w:eastAsia="NSimSun" w:hAnsi="Times New Roman" w:cs="Courier New"/>
      <w:kern w:val="3"/>
      <w:sz w:val="20"/>
      <w:szCs w:val="20"/>
      <w:lang w:val="it-IT" w:eastAsia="zh-CN" w:bidi="hi-IN"/>
    </w:rPr>
  </w:style>
  <w:style w:type="character" w:styleId="Enfasigrassetto">
    <w:name w:val="Strong"/>
    <w:basedOn w:val="Carpredefinitoparagrafo"/>
    <w:uiPriority w:val="22"/>
    <w:qFormat/>
    <w:rsid w:val="00896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egeostori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Links>
    <vt:vector size="6" baseType="variant"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http://www.retegeostorie.it/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cp:lastModifiedBy>Luisa</cp:lastModifiedBy>
  <cp:revision>3</cp:revision>
  <dcterms:created xsi:type="dcterms:W3CDTF">2016-09-29T07:42:00Z</dcterms:created>
  <dcterms:modified xsi:type="dcterms:W3CDTF">2016-09-29T07:46:00Z</dcterms:modified>
</cp:coreProperties>
</file>