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  <w:color w:val="000000" w:themeColor="text1"/>
        </w:rPr>
        <w:fldChar w:fldCharType="begin"/>
      </w:r>
      <w:r w:rsidRPr="00D77268">
        <w:rPr>
          <w:rFonts w:cs="Times"/>
          <w:b/>
          <w:color w:val="000000" w:themeColor="text1"/>
        </w:rPr>
        <w:instrText>HYPERLINK "javascript:;"</w:instrText>
      </w:r>
      <w:r w:rsidRPr="00D77268">
        <w:rPr>
          <w:rFonts w:cs="Times"/>
          <w:b/>
          <w:color w:val="000000" w:themeColor="text1"/>
        </w:rPr>
      </w:r>
      <w:r w:rsidRPr="00D77268">
        <w:rPr>
          <w:rFonts w:cs="Times"/>
          <w:b/>
          <w:color w:val="000000" w:themeColor="text1"/>
        </w:rPr>
        <w:fldChar w:fldCharType="separate"/>
      </w:r>
      <w:r w:rsidRPr="00D77268">
        <w:rPr>
          <w:rFonts w:cs="Times"/>
          <w:b/>
          <w:color w:val="000000" w:themeColor="text1"/>
        </w:rPr>
        <w:t>Francesco Bussi</w:t>
      </w:r>
      <w:r w:rsidRPr="00D77268">
        <w:rPr>
          <w:rFonts w:cs="Times"/>
          <w:b/>
          <w:color w:val="000000" w:themeColor="text1"/>
        </w:rPr>
        <w:fldChar w:fldCharType="end"/>
      </w:r>
      <w:r w:rsidRPr="00D77268">
        <w:rPr>
          <w:rFonts w:cs="Times"/>
          <w:b/>
          <w:color w:val="000000" w:themeColor="text1"/>
        </w:rPr>
        <w:t xml:space="preserve">, </w:t>
      </w:r>
      <w:hyperlink r:id="rId5" w:history="1">
        <w:r w:rsidRPr="00D77268">
          <w:rPr>
            <w:rFonts w:cs="Times"/>
            <w:b/>
            <w:color w:val="000000" w:themeColor="text1"/>
          </w:rPr>
          <w:t>Cristina </w:t>
        </w:r>
        <w:proofErr w:type="spellStart"/>
        <w:r w:rsidRPr="00D77268">
          <w:rPr>
            <w:rFonts w:cs="Times"/>
            <w:b/>
            <w:color w:val="000000" w:themeColor="text1"/>
          </w:rPr>
          <w:t>Minelle</w:t>
        </w:r>
        <w:proofErr w:type="spellEnd"/>
      </w:hyperlink>
      <w:r w:rsidRPr="00D77268">
        <w:rPr>
          <w:rFonts w:cs="Times"/>
          <w:b/>
          <w:color w:val="000000" w:themeColor="text1"/>
        </w:rPr>
        <w:t xml:space="preserve">, </w:t>
      </w:r>
      <w:hyperlink r:id="rId6" w:history="1">
        <w:r w:rsidRPr="00D77268">
          <w:rPr>
            <w:rFonts w:cs="Times"/>
            <w:b/>
            <w:color w:val="000000" w:themeColor="text1"/>
          </w:rPr>
          <w:t>Lorena  Rocca</w:t>
        </w:r>
      </w:hyperlink>
      <w:proofErr w:type="gramStart"/>
      <w:r w:rsidRPr="00D77268">
        <w:rPr>
          <w:rFonts w:cs="Times"/>
          <w:b/>
          <w:color w:val="000000" w:themeColor="text1"/>
        </w:rPr>
        <w:t xml:space="preserve">   </w:t>
      </w:r>
      <w:proofErr w:type="gramEnd"/>
      <w:r w:rsidRPr="00D77268">
        <w:rPr>
          <w:rFonts w:cs="Times"/>
          <w:b/>
          <w:color w:val="000000" w:themeColor="text1"/>
        </w:rPr>
        <w:t>(a cura di),  Storia e geografia. Idee per una</w:t>
      </w:r>
      <w:r w:rsidRPr="00D77268">
        <w:rPr>
          <w:rFonts w:cs="Times"/>
          <w:b/>
        </w:rPr>
        <w:t xml:space="preserve"> didattica congiunta, Roma, Carocci, 2016, pp. 260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  <w:color w:val="000000" w:themeColor="text1"/>
        </w:rPr>
        <w:t>I</w:t>
      </w:r>
      <w:r w:rsidRPr="00D77268">
        <w:rPr>
          <w:rFonts w:cs="Times"/>
          <w:color w:val="000000" w:themeColor="text1"/>
        </w:rPr>
        <w:t>ndice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>Introduzione di Lorena Rocca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  <w:highlight w:val="yellow"/>
        </w:rPr>
        <w:t>Parte prima Storia e geografia: un connubio possibile?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>1. Sulle tracce della storia e della geografia</w:t>
      </w:r>
      <w:r w:rsidRPr="00D77268">
        <w:rPr>
          <w:rFonts w:cs="Times"/>
          <w:b/>
          <w:i/>
          <w:iCs/>
        </w:rPr>
        <w:t xml:space="preserve"> di Francesco Bussi e Cristina </w:t>
      </w:r>
      <w:proofErr w:type="spellStart"/>
      <w:r w:rsidRPr="00D77268">
        <w:rPr>
          <w:rFonts w:cs="Times"/>
          <w:b/>
          <w:i/>
          <w:iCs/>
        </w:rPr>
        <w:t>Minelle</w:t>
      </w:r>
      <w:proofErr w:type="spellEnd"/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Note a margine del riordino del secondo ciclo </w:t>
      </w:r>
      <w:proofErr w:type="gramStart"/>
      <w:r w:rsidRPr="00D77268">
        <w:rPr>
          <w:rFonts w:cs="Times"/>
        </w:rPr>
        <w:t xml:space="preserve">di </w:t>
      </w:r>
      <w:proofErr w:type="gramEnd"/>
      <w:r w:rsidRPr="00D77268">
        <w:rPr>
          <w:rFonts w:cs="Times"/>
        </w:rPr>
        <w:t>istruzione / L’insegnamento della storia e della geografia /I profili in uscita dello studente e le caratterizzazioni disciplinari / Le competenze storiche e geografiche / Verso alcune ipotesi di lavoro / 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2. </w:t>
      </w:r>
      <w:proofErr w:type="spellStart"/>
      <w:r w:rsidRPr="00D77268">
        <w:rPr>
          <w:rFonts w:cs="Times"/>
          <w:b/>
        </w:rPr>
        <w:t>Sherazade</w:t>
      </w:r>
      <w:proofErr w:type="spellEnd"/>
      <w:r w:rsidRPr="00D77268">
        <w:rPr>
          <w:rFonts w:cs="Times"/>
          <w:b/>
        </w:rPr>
        <w:t xml:space="preserve"> e il valore della geografia come narrazione e come metamorfosi </w:t>
      </w:r>
      <w:r w:rsidRPr="00D77268">
        <w:rPr>
          <w:rFonts w:cs="Times"/>
          <w:b/>
          <w:i/>
          <w:iCs/>
        </w:rPr>
        <w:t xml:space="preserve">di Cristiano </w:t>
      </w:r>
      <w:proofErr w:type="spellStart"/>
      <w:r w:rsidRPr="00D77268">
        <w:rPr>
          <w:rFonts w:cs="Times"/>
          <w:b/>
          <w:i/>
          <w:iCs/>
        </w:rPr>
        <w:t>Giorda</w:t>
      </w:r>
      <w:proofErr w:type="spellEnd"/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Questioni didattiche e proposte di matrimonio / Fermare il tempo. </w:t>
      </w:r>
      <w:proofErr w:type="spellStart"/>
      <w:proofErr w:type="gramStart"/>
      <w:r w:rsidRPr="00D77268">
        <w:rPr>
          <w:rFonts w:cs="Times"/>
        </w:rPr>
        <w:t>Sherazade</w:t>
      </w:r>
      <w:proofErr w:type="spellEnd"/>
      <w:r w:rsidRPr="00D77268">
        <w:rPr>
          <w:rFonts w:cs="Times"/>
        </w:rPr>
        <w:t xml:space="preserve"> o della geografia / Addomesticare il mondo</w:t>
      </w:r>
      <w:proofErr w:type="gramEnd"/>
      <w:r w:rsidRPr="00D77268">
        <w:rPr>
          <w:rFonts w:cs="Times"/>
        </w:rPr>
        <w:t xml:space="preserve">. La geografia come metamorfosi / Quale passato per la geografia? / (Parziali) conclusioni. </w:t>
      </w:r>
      <w:proofErr w:type="gramStart"/>
      <w:r w:rsidRPr="00D77268">
        <w:rPr>
          <w:rFonts w:cs="Times"/>
        </w:rPr>
        <w:t>Cosa ha</w:t>
      </w:r>
      <w:proofErr w:type="gramEnd"/>
      <w:r w:rsidRPr="00D77268">
        <w:rPr>
          <w:rFonts w:cs="Times"/>
        </w:rPr>
        <w:t xml:space="preserve"> a che vedere tutto questo con l’educazione geografica / 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3. Costruire e ricostruire mondi </w:t>
      </w:r>
      <w:r w:rsidRPr="00D77268">
        <w:rPr>
          <w:rFonts w:cs="Times"/>
          <w:b/>
          <w:i/>
          <w:iCs/>
        </w:rPr>
        <w:t>di Francesco Bussi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Parole, opere, mondi / Modi di fabbricare mondi / La dimensione narrativa della conoscenza / La ragione mitica e la </w:t>
      </w:r>
      <w:proofErr w:type="gramStart"/>
      <w:r w:rsidRPr="00D77268">
        <w:rPr>
          <w:rFonts w:cs="Times"/>
        </w:rPr>
        <w:t>ragione</w:t>
      </w:r>
      <w:proofErr w:type="gramEnd"/>
      <w:r w:rsidRPr="00D77268">
        <w:rPr>
          <w:rFonts w:cs="Times"/>
        </w:rPr>
        <w:t xml:space="preserve"> positivistica / Tentativi di riduzione a unità o moltiplicazione dei mondi? Dove sta la geografia? / 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  <w:highlight w:val="yellow"/>
        </w:rPr>
        <w:t>Parte seconda Insegnare la storia e la geografia: come, quando e perché?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4. Storia e geografia: Giano bifronte </w:t>
      </w:r>
      <w:r w:rsidRPr="00D77268">
        <w:rPr>
          <w:rFonts w:cs="Times"/>
          <w:b/>
          <w:i/>
          <w:iCs/>
        </w:rPr>
        <w:t>di Lorena Rocca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proofErr w:type="gramStart"/>
      <w:r w:rsidRPr="00D77268">
        <w:rPr>
          <w:rFonts w:cs="Times"/>
        </w:rPr>
        <w:t>Il cronotopo: un concetto di collegamento a quattro dimensioni per la didattica congiunta della storia e della geografia / Riferimenti bibli</w:t>
      </w:r>
      <w:proofErr w:type="gramEnd"/>
      <w:r w:rsidRPr="00D77268">
        <w:rPr>
          <w:rFonts w:cs="Times"/>
        </w:rPr>
        <w:t>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5. Coniugare tempi e spazi </w:t>
      </w:r>
      <w:r w:rsidRPr="00D77268">
        <w:rPr>
          <w:rFonts w:cs="Times"/>
          <w:b/>
          <w:i/>
          <w:iCs/>
        </w:rPr>
        <w:t xml:space="preserve">di Francesco Bussi e Cristina </w:t>
      </w:r>
      <w:proofErr w:type="spellStart"/>
      <w:r w:rsidRPr="00D77268">
        <w:rPr>
          <w:rFonts w:cs="Times"/>
          <w:b/>
          <w:i/>
          <w:iCs/>
        </w:rPr>
        <w:t>Minelle</w:t>
      </w:r>
      <w:proofErr w:type="spellEnd"/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Tempi, spazi, cronotopi / Il cronotopo, i linguaggi, i discorsi, le discipline / Cronotopi e contaminazioni interdisciplinari </w:t>
      </w:r>
      <w:proofErr w:type="gramStart"/>
      <w:r w:rsidRPr="00D77268">
        <w:rPr>
          <w:rFonts w:cs="Times"/>
        </w:rPr>
        <w:t>a partire dalla</w:t>
      </w:r>
      <w:proofErr w:type="gramEnd"/>
      <w:r w:rsidRPr="00D77268">
        <w:rPr>
          <w:rFonts w:cs="Times"/>
        </w:rPr>
        <w:t xml:space="preserve"> letteratura / 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6. Quanto è bello insegnare la storia e la geografia! </w:t>
      </w:r>
      <w:proofErr w:type="gramStart"/>
      <w:r w:rsidRPr="00D77268">
        <w:rPr>
          <w:rFonts w:cs="Times"/>
          <w:b/>
          <w:i/>
          <w:iCs/>
        </w:rPr>
        <w:t>d</w:t>
      </w:r>
      <w:proofErr w:type="gramEnd"/>
      <w:r w:rsidRPr="00D77268">
        <w:rPr>
          <w:rFonts w:cs="Times"/>
          <w:b/>
          <w:i/>
          <w:iCs/>
        </w:rPr>
        <w:t xml:space="preserve">i Angelica </w:t>
      </w:r>
      <w:proofErr w:type="spellStart"/>
      <w:r w:rsidRPr="00D77268">
        <w:rPr>
          <w:rFonts w:cs="Times"/>
          <w:b/>
          <w:i/>
          <w:iCs/>
        </w:rPr>
        <w:t>Moè</w:t>
      </w:r>
      <w:proofErr w:type="spellEnd"/>
      <w:r w:rsidRPr="00D77268">
        <w:rPr>
          <w:rFonts w:cs="Times"/>
          <w:b/>
          <w:i/>
          <w:iCs/>
        </w:rPr>
        <w:t xml:space="preserve">, Lorena Rocca e Giovanni </w:t>
      </w:r>
      <w:proofErr w:type="spellStart"/>
      <w:r w:rsidRPr="00D77268">
        <w:rPr>
          <w:rFonts w:cs="Times"/>
          <w:b/>
          <w:i/>
          <w:iCs/>
        </w:rPr>
        <w:t>Donadelli</w:t>
      </w:r>
      <w:proofErr w:type="spellEnd"/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La bellezza della storia e della geografia / Le motivazioni e le emozioni si comunicano e </w:t>
      </w:r>
      <w:proofErr w:type="gramStart"/>
      <w:r w:rsidRPr="00D77268">
        <w:rPr>
          <w:rFonts w:cs="Times"/>
        </w:rPr>
        <w:t xml:space="preserve">si </w:t>
      </w:r>
      <w:proofErr w:type="gramEnd"/>
      <w:r w:rsidRPr="00D77268">
        <w:rPr>
          <w:rFonts w:cs="Times"/>
        </w:rPr>
        <w:t>imparano / Insegno bene geografia perché mi piace / Conclusioni: il messaggio da “portare a casa” / 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7. La </w:t>
      </w:r>
      <w:proofErr w:type="gramStart"/>
      <w:r w:rsidRPr="00D77268">
        <w:rPr>
          <w:rFonts w:cs="Times"/>
          <w:b/>
        </w:rPr>
        <w:t>dimensione storica</w:t>
      </w:r>
      <w:proofErr w:type="gramEnd"/>
      <w:r w:rsidRPr="00D77268">
        <w:rPr>
          <w:rFonts w:cs="Times"/>
          <w:b/>
        </w:rPr>
        <w:t xml:space="preserve"> del paesaggio nell’educazione geografica: questioni aperte</w:t>
      </w:r>
      <w:r w:rsidRPr="00D77268">
        <w:rPr>
          <w:rFonts w:cs="Times"/>
          <w:b/>
          <w:i/>
          <w:iCs/>
        </w:rPr>
        <w:t xml:space="preserve"> di Benedetta Castiglioni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proofErr w:type="gramStart"/>
      <w:r w:rsidRPr="00D77268">
        <w:rPr>
          <w:rFonts w:cs="Times"/>
        </w:rPr>
        <w:t>Il paesaggio come “dato sensibile”: dal concetto ai percorsi formativi / La dimensione storica nel paesaggio / Riferimenti bibliografici</w:t>
      </w:r>
      <w:proofErr w:type="gramEnd"/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8. Geografia, storia, </w:t>
      </w:r>
      <w:proofErr w:type="gramStart"/>
      <w:r w:rsidRPr="00D77268">
        <w:rPr>
          <w:rFonts w:cs="Times"/>
          <w:b/>
        </w:rPr>
        <w:t>geografia</w:t>
      </w:r>
      <w:proofErr w:type="gramEnd"/>
      <w:r w:rsidRPr="00D77268">
        <w:rPr>
          <w:rFonts w:cs="Times"/>
          <w:b/>
        </w:rPr>
        <w:t xml:space="preserve"> economica: percorsi possibili per una cooperazione virtuosa</w:t>
      </w:r>
      <w:r w:rsidRPr="00D77268">
        <w:rPr>
          <w:rFonts w:cs="Times"/>
          <w:b/>
          <w:i/>
          <w:iCs/>
        </w:rPr>
        <w:t xml:space="preserve"> di Renato </w:t>
      </w:r>
      <w:proofErr w:type="spellStart"/>
      <w:r w:rsidRPr="00D77268">
        <w:rPr>
          <w:rFonts w:cs="Times"/>
          <w:b/>
          <w:i/>
          <w:iCs/>
        </w:rPr>
        <w:t>Cavedon</w:t>
      </w:r>
      <w:proofErr w:type="spellEnd"/>
      <w:r w:rsidRPr="00D77268">
        <w:rPr>
          <w:rFonts w:cs="Times"/>
          <w:b/>
          <w:i/>
          <w:iCs/>
        </w:rPr>
        <w:t xml:space="preserve"> 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>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lastRenderedPageBreak/>
        <w:t>9. Le uscite sul territorio come strumento di apprendimento storico-geografico</w:t>
      </w:r>
      <w:r w:rsidRPr="00D77268">
        <w:rPr>
          <w:rFonts w:cs="Times"/>
          <w:b/>
          <w:i/>
          <w:iCs/>
        </w:rPr>
        <w:t xml:space="preserve"> di Elena </w:t>
      </w:r>
      <w:proofErr w:type="spellStart"/>
      <w:r w:rsidRPr="00D77268">
        <w:rPr>
          <w:rFonts w:cs="Times"/>
          <w:b/>
          <w:i/>
          <w:iCs/>
        </w:rPr>
        <w:t>Musci</w:t>
      </w:r>
      <w:proofErr w:type="spellEnd"/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Paesaggio e patrimonio, dalla teoria alla didattica / Il rapporto fra paesaggio e patrimonio / L’uscita didattica per lo studio del paesaggio e del patrimonio / Riferimenti </w:t>
      </w:r>
      <w:proofErr w:type="gramStart"/>
      <w:r w:rsidRPr="00D77268">
        <w:rPr>
          <w:rFonts w:cs="Times"/>
        </w:rPr>
        <w:t>bibliografici</w:t>
      </w:r>
      <w:proofErr w:type="gramEnd"/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10. Indicatori per l’insegnamento della geografia e della storia. </w:t>
      </w:r>
      <w:proofErr w:type="gramStart"/>
      <w:r w:rsidRPr="00D77268">
        <w:rPr>
          <w:rFonts w:cs="Times"/>
          <w:b/>
        </w:rPr>
        <w:t xml:space="preserve">Una proposta di metodo </w:t>
      </w:r>
      <w:r w:rsidRPr="00D77268">
        <w:rPr>
          <w:rFonts w:cs="Times"/>
          <w:b/>
          <w:i/>
          <w:iCs/>
        </w:rPr>
        <w:t>di Lorena Rocca</w:t>
      </w:r>
      <w:proofErr w:type="gramEnd"/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>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  <w:highlight w:val="yellow"/>
        </w:rPr>
        <w:t>Parte terza Esempi di percorsi educativi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11. Riflessioni e proposte per un curricolo verticale di storia e geografia </w:t>
      </w:r>
      <w:r w:rsidRPr="00D77268">
        <w:rPr>
          <w:rFonts w:cs="Times"/>
          <w:b/>
          <w:i/>
          <w:iCs/>
        </w:rPr>
        <w:t>di Nadia Paterno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>Il laboratorio di storia e geografia / I temi: “</w:t>
      </w:r>
      <w:proofErr w:type="gramStart"/>
      <w:r w:rsidRPr="00D77268">
        <w:rPr>
          <w:rFonts w:cs="Times"/>
        </w:rPr>
        <w:t>i</w:t>
      </w:r>
      <w:proofErr w:type="gramEnd"/>
      <w:r w:rsidRPr="00D77268">
        <w:rPr>
          <w:rFonts w:cs="Times"/>
        </w:rPr>
        <w:t xml:space="preserve"> luoghi della vita” / Qualche esempio a partire dalla scuola dell’infanzia / Per riassumere e concludere /Riferimenti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12. Adria: dal mito alla realtà, attraverso l’archeologia </w:t>
      </w:r>
      <w:r w:rsidRPr="00D77268">
        <w:rPr>
          <w:rFonts w:cs="Times"/>
          <w:b/>
          <w:i/>
          <w:iCs/>
        </w:rPr>
        <w:t>di Antonio Fabris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>Riferimenti bibliografici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13. Rappresentare il paesaggio storico. </w:t>
      </w:r>
      <w:proofErr w:type="gramStart"/>
      <w:r w:rsidRPr="00D77268">
        <w:rPr>
          <w:rFonts w:cs="Times"/>
          <w:b/>
        </w:rPr>
        <w:t xml:space="preserve">Un progetto di analisi e produzione iconografica </w:t>
      </w:r>
      <w:r w:rsidRPr="00D77268">
        <w:rPr>
          <w:rFonts w:cs="Times"/>
          <w:b/>
          <w:i/>
          <w:iCs/>
        </w:rPr>
        <w:t xml:space="preserve">di Elena </w:t>
      </w:r>
      <w:proofErr w:type="spellStart"/>
      <w:r w:rsidRPr="00D77268">
        <w:rPr>
          <w:rFonts w:cs="Times"/>
          <w:b/>
          <w:i/>
          <w:iCs/>
        </w:rPr>
        <w:t>Musci</w:t>
      </w:r>
      <w:proofErr w:type="spellEnd"/>
      <w:proofErr w:type="gramEnd"/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Esportare il metodo di lavoro: una visione di sintesi / Riferimenti </w:t>
      </w:r>
      <w:proofErr w:type="gramStart"/>
      <w:r w:rsidRPr="00D77268">
        <w:rPr>
          <w:rFonts w:cs="Times"/>
        </w:rPr>
        <w:t>bibliografici</w:t>
      </w:r>
      <w:proofErr w:type="gramEnd"/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14. La formazione geografica e storica attraverso l’uscita didattica: la lettura del paesaggio urbano di Sesto San Giovanni </w:t>
      </w:r>
      <w:r w:rsidRPr="00D77268">
        <w:rPr>
          <w:rFonts w:cs="Times"/>
          <w:b/>
          <w:i/>
          <w:iCs/>
        </w:rPr>
        <w:t xml:space="preserve">di Dino </w:t>
      </w:r>
      <w:proofErr w:type="spellStart"/>
      <w:r w:rsidRPr="00D77268">
        <w:rPr>
          <w:rFonts w:cs="Times"/>
          <w:b/>
          <w:i/>
          <w:iCs/>
        </w:rPr>
        <w:t>Gavinelli</w:t>
      </w:r>
      <w:proofErr w:type="spellEnd"/>
      <w:r w:rsidRPr="00D77268">
        <w:rPr>
          <w:rFonts w:cs="Times"/>
          <w:b/>
          <w:i/>
          <w:iCs/>
        </w:rPr>
        <w:t xml:space="preserve"> e Paolo Molinari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 xml:space="preserve">Contro la “neutralità” dello spazio e del tempo: l’uscita didattica e la conoscenza dei luoghi / Una metodologia di ricerca-scoperta per sviluppare il proprio “sguardo” sulla società / Geografia e storia: suggestione, metodo e sintesi / Geografia e storia per una lettura del paesaggio urbano di Sesto San Giovanni / Spunti di riflessione per un’uscita didattica a Sesto San Giovanni / Insidie e opportunità nella possibile alleanza tra geografia e storia / Riferimenti </w:t>
      </w:r>
      <w:proofErr w:type="gramStart"/>
      <w:r w:rsidRPr="00D77268">
        <w:rPr>
          <w:rFonts w:cs="Times"/>
        </w:rPr>
        <w:t>bibliografici</w:t>
      </w:r>
      <w:proofErr w:type="gramEnd"/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  <w:b/>
        </w:rPr>
      </w:pPr>
      <w:r w:rsidRPr="00D77268">
        <w:rPr>
          <w:rFonts w:cs="Times"/>
          <w:b/>
        </w:rPr>
        <w:t xml:space="preserve">15. Prospettive per l’insegnamento della storia locale: memoria e identità </w:t>
      </w:r>
      <w:r w:rsidRPr="00D77268">
        <w:rPr>
          <w:rFonts w:cs="Times"/>
          <w:b/>
          <w:i/>
          <w:iCs/>
        </w:rPr>
        <w:t xml:space="preserve">di Eliana </w:t>
      </w:r>
      <w:proofErr w:type="spellStart"/>
      <w:r w:rsidRPr="00D77268">
        <w:rPr>
          <w:rFonts w:cs="Times"/>
          <w:b/>
          <w:i/>
          <w:iCs/>
        </w:rPr>
        <w:t>Rela</w:t>
      </w:r>
      <w:proofErr w:type="spellEnd"/>
      <w:r w:rsidRPr="00D77268">
        <w:rPr>
          <w:rFonts w:cs="Times"/>
          <w:b/>
          <w:i/>
          <w:iCs/>
        </w:rPr>
        <w:t xml:space="preserve"> e </w:t>
      </w:r>
      <w:proofErr w:type="spellStart"/>
      <w:r w:rsidRPr="00D77268">
        <w:rPr>
          <w:rFonts w:cs="Times"/>
          <w:b/>
          <w:i/>
          <w:iCs/>
        </w:rPr>
        <w:t>Izabel</w:t>
      </w:r>
      <w:proofErr w:type="spellEnd"/>
      <w:r w:rsidRPr="00D77268">
        <w:rPr>
          <w:rFonts w:cs="Times"/>
          <w:b/>
          <w:i/>
          <w:iCs/>
        </w:rPr>
        <w:t xml:space="preserve"> Cristina </w:t>
      </w:r>
      <w:proofErr w:type="spellStart"/>
      <w:r w:rsidRPr="00D77268">
        <w:rPr>
          <w:rFonts w:cs="Times"/>
          <w:b/>
          <w:i/>
          <w:iCs/>
        </w:rPr>
        <w:t>Durli</w:t>
      </w:r>
      <w:proofErr w:type="spellEnd"/>
      <w:r w:rsidRPr="00D77268">
        <w:rPr>
          <w:rFonts w:cs="Times"/>
          <w:b/>
          <w:i/>
          <w:iCs/>
        </w:rPr>
        <w:t xml:space="preserve"> Menin</w:t>
      </w:r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  <w:r w:rsidRPr="00D77268">
        <w:rPr>
          <w:rFonts w:cs="Times"/>
        </w:rPr>
        <w:t>Le esperienze dei nonni: tra memoria e blog / Riferimenti bibliografici</w:t>
      </w:r>
    </w:p>
    <w:p w:rsidR="00002BFC" w:rsidRDefault="00002BFC" w:rsidP="00002BFC">
      <w:pPr>
        <w:widowControl w:val="0"/>
        <w:autoSpaceDE w:val="0"/>
        <w:autoSpaceDN w:val="0"/>
        <w:adjustRightInd w:val="0"/>
        <w:rPr>
          <w:rFonts w:cs="Times"/>
          <w:i/>
          <w:iCs/>
        </w:rPr>
      </w:pPr>
      <w:r w:rsidRPr="00D77268">
        <w:rPr>
          <w:rFonts w:cs="Times"/>
        </w:rPr>
        <w:t xml:space="preserve">Postfazione. </w:t>
      </w:r>
      <w:proofErr w:type="gramStart"/>
      <w:r w:rsidRPr="00D77268">
        <w:rPr>
          <w:rFonts w:cs="Times"/>
        </w:rPr>
        <w:t xml:space="preserve">Sguardi di confine: dibattiti fuori luogo </w:t>
      </w:r>
      <w:r w:rsidRPr="00D77268">
        <w:rPr>
          <w:rFonts w:cs="Times"/>
          <w:i/>
          <w:iCs/>
        </w:rPr>
        <w:t>di Francesco Bussi</w:t>
      </w:r>
      <w:proofErr w:type="gramEnd"/>
    </w:p>
    <w:p w:rsidR="00002BFC" w:rsidRPr="00D77268" w:rsidRDefault="00002BFC" w:rsidP="00002BFC">
      <w:pPr>
        <w:widowControl w:val="0"/>
        <w:autoSpaceDE w:val="0"/>
        <w:autoSpaceDN w:val="0"/>
        <w:adjustRightInd w:val="0"/>
        <w:rPr>
          <w:rFonts w:cs="Times"/>
        </w:rPr>
      </w:pPr>
    </w:p>
    <w:p w:rsidR="00002BFC" w:rsidRPr="00D77268" w:rsidRDefault="00002BFC" w:rsidP="00002BFC">
      <w:pPr>
        <w:jc w:val="both"/>
        <w:rPr>
          <w:color w:val="000000" w:themeColor="text1"/>
        </w:rPr>
      </w:pPr>
      <w:r w:rsidRPr="00D77268">
        <w:rPr>
          <w:rFonts w:cs="Times"/>
        </w:rPr>
        <w:t>Gli autori</w:t>
      </w:r>
    </w:p>
    <w:p w:rsidR="003F41AE" w:rsidRDefault="003F41AE">
      <w:bookmarkStart w:id="0" w:name="_GoBack"/>
      <w:bookmarkEnd w:id="0"/>
    </w:p>
    <w:sectPr w:rsidR="003F41AE" w:rsidSect="008A3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FC"/>
    <w:rsid w:val="00002BFC"/>
    <w:rsid w:val="003F41AE"/>
    <w:rsid w:val="008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5C97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BF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BF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Macintosh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2016-11-24T18:56:00Z</dcterms:created>
  <dcterms:modified xsi:type="dcterms:W3CDTF">2016-11-24T18:56:00Z</dcterms:modified>
</cp:coreProperties>
</file>